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2D4" w:rsidRPr="00F85115" w:rsidRDefault="00F85115" w:rsidP="00F85115">
      <w:pPr>
        <w:jc w:val="center"/>
        <w:rPr>
          <w:rFonts w:ascii="Arial" w:hAnsi="Arial" w:cs="Arial"/>
          <w:sz w:val="28"/>
          <w:szCs w:val="28"/>
        </w:rPr>
      </w:pPr>
      <w:r w:rsidRPr="00F85115">
        <w:rPr>
          <w:rFonts w:ascii="Arial" w:hAnsi="Arial" w:cs="Arial"/>
          <w:sz w:val="28"/>
          <w:szCs w:val="28"/>
        </w:rPr>
        <w:t>Az E</w:t>
      </w:r>
      <w:r w:rsidR="006A5909">
        <w:rPr>
          <w:rFonts w:ascii="Arial" w:hAnsi="Arial" w:cs="Arial"/>
          <w:sz w:val="28"/>
          <w:szCs w:val="28"/>
        </w:rPr>
        <w:t>LTE fogyatékos hallgatóinak 2017</w:t>
      </w:r>
      <w:r w:rsidRPr="00F85115">
        <w:rPr>
          <w:rFonts w:ascii="Arial" w:hAnsi="Arial" w:cs="Arial"/>
          <w:sz w:val="28"/>
          <w:szCs w:val="28"/>
        </w:rPr>
        <w:t>. évi elégedettségi felmérése</w:t>
      </w:r>
    </w:p>
    <w:p w:rsidR="00F85115" w:rsidRPr="00F85115" w:rsidRDefault="00F85115" w:rsidP="00F85115">
      <w:pPr>
        <w:jc w:val="center"/>
        <w:rPr>
          <w:rFonts w:ascii="Arial" w:hAnsi="Arial" w:cs="Arial"/>
        </w:rPr>
      </w:pPr>
    </w:p>
    <w:p w:rsidR="00F85115" w:rsidRPr="00F85115" w:rsidRDefault="00CB015B" w:rsidP="00F8511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Készítette</w:t>
      </w:r>
      <w:r w:rsidR="00F85115" w:rsidRPr="00F8511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Kovács Krisztina FK vezetője és </w:t>
      </w:r>
      <w:proofErr w:type="spellStart"/>
      <w:r>
        <w:rPr>
          <w:rFonts w:ascii="Arial" w:hAnsi="Arial" w:cs="Arial"/>
        </w:rPr>
        <w:t>Rozemberczki</w:t>
      </w:r>
      <w:proofErr w:type="spellEnd"/>
      <w:r>
        <w:rPr>
          <w:rFonts w:ascii="Arial" w:hAnsi="Arial" w:cs="Arial"/>
        </w:rPr>
        <w:t xml:space="preserve"> Zoltán FK informatikusa</w:t>
      </w:r>
    </w:p>
    <w:p w:rsidR="00F85115" w:rsidRPr="00F85115" w:rsidRDefault="00F85115" w:rsidP="00F85115">
      <w:pPr>
        <w:jc w:val="center"/>
        <w:rPr>
          <w:rFonts w:ascii="Arial" w:hAnsi="Arial" w:cs="Arial"/>
        </w:rPr>
      </w:pPr>
    </w:p>
    <w:p w:rsidR="00F85115" w:rsidRPr="00F85115" w:rsidRDefault="00F85115" w:rsidP="00F85115">
      <w:pPr>
        <w:rPr>
          <w:rFonts w:ascii="Arial" w:hAnsi="Arial" w:cs="Arial"/>
        </w:rPr>
      </w:pPr>
    </w:p>
    <w:p w:rsidR="00F85115" w:rsidRDefault="00F85115" w:rsidP="00F85115">
      <w:pPr>
        <w:rPr>
          <w:rFonts w:ascii="Arial" w:hAnsi="Arial" w:cs="Arial"/>
          <w:b/>
        </w:rPr>
      </w:pPr>
      <w:r w:rsidRPr="00F85115">
        <w:rPr>
          <w:rFonts w:ascii="Arial" w:hAnsi="Arial" w:cs="Arial"/>
          <w:b/>
        </w:rPr>
        <w:t xml:space="preserve">Az elégedettségi </w:t>
      </w:r>
      <w:r w:rsidR="008C68E1">
        <w:rPr>
          <w:rFonts w:ascii="Arial" w:hAnsi="Arial" w:cs="Arial"/>
          <w:b/>
        </w:rPr>
        <w:t>felmérés</w:t>
      </w:r>
      <w:r w:rsidRPr="00F85115">
        <w:rPr>
          <w:rFonts w:ascii="Arial" w:hAnsi="Arial" w:cs="Arial"/>
          <w:b/>
        </w:rPr>
        <w:t xml:space="preserve"> háttere</w:t>
      </w:r>
    </w:p>
    <w:p w:rsidR="00F85115" w:rsidRDefault="00F85115" w:rsidP="000538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Fogyatékosügyi</w:t>
      </w:r>
      <w:proofErr w:type="spellEnd"/>
      <w:r>
        <w:rPr>
          <w:rFonts w:ascii="Arial" w:hAnsi="Arial" w:cs="Arial"/>
        </w:rPr>
        <w:t xml:space="preserve"> Központ 2015</w:t>
      </w:r>
      <w:r w:rsidR="008C68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szeptemberében alakult meg a Szolgáltató Központ részeként. </w:t>
      </w:r>
      <w:r w:rsidR="003B2844">
        <w:rPr>
          <w:rFonts w:ascii="Arial" w:hAnsi="Arial" w:cs="Arial"/>
        </w:rPr>
        <w:t>2016 óta mi</w:t>
      </w:r>
      <w:r w:rsidR="00E21C04">
        <w:rPr>
          <w:rFonts w:ascii="Arial" w:hAnsi="Arial" w:cs="Arial"/>
        </w:rPr>
        <w:t xml:space="preserve">nden évben megvizsgáljuk, hogy </w:t>
      </w:r>
      <w:r>
        <w:rPr>
          <w:rFonts w:ascii="Arial" w:hAnsi="Arial" w:cs="Arial"/>
        </w:rPr>
        <w:t xml:space="preserve">a fogyatékos hallgatók mennyire elégedettek Egyetemünk </w:t>
      </w:r>
      <w:proofErr w:type="spellStart"/>
      <w:r>
        <w:rPr>
          <w:rFonts w:ascii="Arial" w:hAnsi="Arial" w:cs="Arial"/>
        </w:rPr>
        <w:t>inkluzivitásával</w:t>
      </w:r>
      <w:proofErr w:type="spellEnd"/>
      <w:r>
        <w:rPr>
          <w:rFonts w:ascii="Arial" w:hAnsi="Arial" w:cs="Arial"/>
        </w:rPr>
        <w:t xml:space="preserve">, a kari koordinátorok, személyi segítők, </w:t>
      </w:r>
      <w:r w:rsidR="00206DB1">
        <w:rPr>
          <w:rFonts w:ascii="Arial" w:hAnsi="Arial" w:cs="Arial"/>
        </w:rPr>
        <w:t xml:space="preserve">a HÖK </w:t>
      </w:r>
      <w:r>
        <w:rPr>
          <w:rFonts w:ascii="Arial" w:hAnsi="Arial" w:cs="Arial"/>
        </w:rPr>
        <w:t xml:space="preserve">és Központunk munkájával, szolgáltatásaival, valamint az oktatók hozzáállásával.  </w:t>
      </w:r>
    </w:p>
    <w:p w:rsidR="00F85115" w:rsidRDefault="00F85115" w:rsidP="000538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Ennek érdekében 2016 januárjában kidolgoztuk a minőségbiztosítási tervünk részeként alkalmazott elégedettségi kérdőívet, melyet ellen</w:t>
      </w:r>
      <w:r w:rsidR="008C68E1">
        <w:rPr>
          <w:rFonts w:ascii="Arial" w:hAnsi="Arial" w:cs="Arial"/>
        </w:rPr>
        <w:t>őriztettünk a minőségügyi</w:t>
      </w:r>
      <w:r>
        <w:rPr>
          <w:rFonts w:ascii="Arial" w:hAnsi="Arial" w:cs="Arial"/>
        </w:rPr>
        <w:t xml:space="preserve"> irodával is. </w:t>
      </w:r>
    </w:p>
    <w:p w:rsidR="008C68E1" w:rsidRDefault="006A5909" w:rsidP="000538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 idei, 2018-a</w:t>
      </w:r>
      <w:r w:rsidR="008C68E1">
        <w:rPr>
          <w:rFonts w:ascii="Arial" w:hAnsi="Arial" w:cs="Arial"/>
        </w:rPr>
        <w:t xml:space="preserve">s év januárjában kisebb módosításokat hajtottunk végre a tavalyi év kérdőívén, majd újból kiküldtük a speciális szükségletű hallgatóknak levelezőlistánkon keresztül. A kérdőívet akadálymentes on-line (Word Press) és Word formátumban küldtük meg az érintett hallgatóknak. Előbbi lényege az anonimitás megőrzése. A Word-re azért volt szükség, mivel vannak olyan hallgatók, akiknek az on-line felületeken való tájékozódás gondot okozhat (pl. I. éves vak hallgatók egy része). </w:t>
      </w:r>
    </w:p>
    <w:p w:rsidR="008C68E1" w:rsidRDefault="008C68E1" w:rsidP="00F85115">
      <w:pPr>
        <w:rPr>
          <w:rFonts w:ascii="Arial" w:hAnsi="Arial" w:cs="Arial"/>
        </w:rPr>
      </w:pPr>
    </w:p>
    <w:p w:rsidR="008C68E1" w:rsidRDefault="008C68E1" w:rsidP="00F85115">
      <w:pPr>
        <w:rPr>
          <w:rFonts w:ascii="Arial" w:hAnsi="Arial" w:cs="Arial"/>
          <w:b/>
        </w:rPr>
      </w:pPr>
      <w:r w:rsidRPr="008C68E1">
        <w:rPr>
          <w:rFonts w:ascii="Arial" w:hAnsi="Arial" w:cs="Arial"/>
          <w:b/>
        </w:rPr>
        <w:t>Az elégedettségi felmérés eredményei</w:t>
      </w:r>
    </w:p>
    <w:p w:rsidR="008C68E1" w:rsidRDefault="008C68E1" w:rsidP="00F85115">
      <w:pPr>
        <w:rPr>
          <w:rFonts w:ascii="Arial" w:hAnsi="Arial" w:cs="Arial"/>
          <w:b/>
        </w:rPr>
      </w:pPr>
    </w:p>
    <w:p w:rsidR="008C68E1" w:rsidRDefault="008C68E1" w:rsidP="008C68E1">
      <w:pPr>
        <w:pStyle w:val="Listaszerbekezds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 válaszadók száma, kari és fogyatékossági típusbeli eloszlása</w:t>
      </w:r>
    </w:p>
    <w:p w:rsidR="008C68E1" w:rsidRDefault="008C68E1" w:rsidP="008C68E1">
      <w:pPr>
        <w:rPr>
          <w:rFonts w:ascii="Arial" w:hAnsi="Arial" w:cs="Arial"/>
          <w:b/>
        </w:rPr>
      </w:pPr>
    </w:p>
    <w:p w:rsidR="008C68E1" w:rsidRDefault="006A5909" w:rsidP="000538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Alapul a 2017</w:t>
      </w:r>
      <w:r w:rsidR="008C68E1" w:rsidRPr="008C68E1">
        <w:rPr>
          <w:rFonts w:ascii="Arial" w:hAnsi="Arial" w:cs="Arial"/>
        </w:rPr>
        <w:t xml:space="preserve">. </w:t>
      </w:r>
      <w:r w:rsidR="00587296">
        <w:rPr>
          <w:rFonts w:ascii="Arial" w:hAnsi="Arial" w:cs="Arial"/>
        </w:rPr>
        <w:t>é</w:t>
      </w:r>
      <w:r w:rsidR="008C68E1" w:rsidRPr="008C68E1">
        <w:rPr>
          <w:rFonts w:ascii="Arial" w:hAnsi="Arial" w:cs="Arial"/>
        </w:rPr>
        <w:t xml:space="preserve">v tavaszi és őszi félévének </w:t>
      </w:r>
      <w:proofErr w:type="spellStart"/>
      <w:r w:rsidR="008C68E1" w:rsidRPr="008C68E1">
        <w:rPr>
          <w:rFonts w:ascii="Arial" w:hAnsi="Arial" w:cs="Arial"/>
        </w:rPr>
        <w:t>Neptunban</w:t>
      </w:r>
      <w:proofErr w:type="spellEnd"/>
      <w:r w:rsidR="008C68E1" w:rsidRPr="008C68E1">
        <w:rPr>
          <w:rFonts w:ascii="Arial" w:hAnsi="Arial" w:cs="Arial"/>
        </w:rPr>
        <w:t xml:space="preserve"> is rögzített, fogyatékossággal regisztrált hallgatói számának átlagát vettük, ami </w:t>
      </w:r>
      <w:r w:rsidR="00E71748">
        <w:rPr>
          <w:rFonts w:ascii="Arial" w:hAnsi="Arial" w:cs="Arial"/>
        </w:rPr>
        <w:t>272</w:t>
      </w:r>
      <w:r w:rsidR="008C68E1">
        <w:rPr>
          <w:rFonts w:ascii="Arial" w:hAnsi="Arial" w:cs="Arial"/>
        </w:rPr>
        <w:t xml:space="preserve"> főt jelentett. A </w:t>
      </w:r>
      <w:r w:rsidR="00E71748">
        <w:rPr>
          <w:rFonts w:ascii="Arial" w:hAnsi="Arial" w:cs="Arial"/>
        </w:rPr>
        <w:t>272</w:t>
      </w:r>
      <w:r w:rsidR="008C68E1">
        <w:rPr>
          <w:rFonts w:ascii="Arial" w:hAnsi="Arial" w:cs="Arial"/>
        </w:rPr>
        <w:t xml:space="preserve"> főből </w:t>
      </w:r>
      <w:r w:rsidR="00E71748">
        <w:rPr>
          <w:rFonts w:ascii="Arial" w:hAnsi="Arial" w:cs="Arial"/>
        </w:rPr>
        <w:t>90 hallgató töltötte</w:t>
      </w:r>
      <w:r w:rsidR="00587296">
        <w:rPr>
          <w:rFonts w:ascii="Arial" w:hAnsi="Arial" w:cs="Arial"/>
        </w:rPr>
        <w:t xml:space="preserve"> ki a kérdőívünket, ami </w:t>
      </w:r>
      <w:r w:rsidR="00E71748" w:rsidRPr="009B7893">
        <w:rPr>
          <w:rFonts w:ascii="Arial" w:hAnsi="Arial" w:cs="Arial"/>
          <w:b/>
        </w:rPr>
        <w:t>33</w:t>
      </w:r>
      <w:r w:rsidR="00587296" w:rsidRPr="009B7893">
        <w:rPr>
          <w:rFonts w:ascii="Arial" w:hAnsi="Arial" w:cs="Arial"/>
          <w:b/>
        </w:rPr>
        <w:t>%-os kitöltési arányt</w:t>
      </w:r>
      <w:r w:rsidR="00587296">
        <w:rPr>
          <w:rFonts w:ascii="Arial" w:hAnsi="Arial" w:cs="Arial"/>
        </w:rPr>
        <w:t xml:space="preserve"> tükröz (ld. 1. diagram) </w:t>
      </w:r>
      <w:r w:rsidR="009B7893">
        <w:rPr>
          <w:rFonts w:ascii="Arial" w:hAnsi="Arial" w:cs="Arial"/>
        </w:rPr>
        <w:t xml:space="preserve">és a tavalyi évhez képest közel </w:t>
      </w:r>
      <w:r w:rsidR="009B7893" w:rsidRPr="009B7893">
        <w:rPr>
          <w:rFonts w:ascii="Arial" w:hAnsi="Arial" w:cs="Arial"/>
          <w:b/>
        </w:rPr>
        <w:t>háromszoros kitöltési hajlandóságot</w:t>
      </w:r>
      <w:r w:rsidR="009B7893">
        <w:rPr>
          <w:rFonts w:ascii="Arial" w:hAnsi="Arial" w:cs="Arial"/>
        </w:rPr>
        <w:t xml:space="preserve"> mutat. </w:t>
      </w:r>
    </w:p>
    <w:p w:rsidR="00587296" w:rsidRDefault="00587296" w:rsidP="0005383B">
      <w:pPr>
        <w:jc w:val="both"/>
        <w:rPr>
          <w:rFonts w:ascii="Arial" w:hAnsi="Arial" w:cs="Arial"/>
        </w:rPr>
      </w:pPr>
    </w:p>
    <w:p w:rsidR="00587296" w:rsidRPr="00587296" w:rsidRDefault="00206DB1" w:rsidP="00587296">
      <w:pPr>
        <w:pStyle w:val="Listaszerbekezds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587296">
        <w:rPr>
          <w:rFonts w:ascii="Arial" w:hAnsi="Arial" w:cs="Arial"/>
        </w:rPr>
        <w:t>iagram: válaszadók aránya</w:t>
      </w:r>
    </w:p>
    <w:p w:rsidR="00587296" w:rsidRDefault="003B2844" w:rsidP="008C68E1">
      <w:pPr>
        <w:rPr>
          <w:rFonts w:ascii="Arial" w:hAnsi="Arial" w:cs="Arial"/>
          <w:noProof/>
          <w:lang w:val="en-GB" w:eastAsia="en-GB"/>
        </w:rPr>
      </w:pPr>
      <w:r>
        <w:rPr>
          <w:rFonts w:ascii="Arial" w:hAnsi="Arial" w:cs="Arial"/>
          <w:noProof/>
          <w:lang w:val="en-GB" w:eastAsia="en-GB"/>
        </w:rPr>
        <w:drawing>
          <wp:inline distT="0" distB="0" distL="0" distR="0" wp14:anchorId="2E8388B3">
            <wp:extent cx="3837843" cy="2847975"/>
            <wp:effectExtent l="0" t="0" r="0" b="0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991" cy="285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2844" w:rsidRDefault="003B2844" w:rsidP="008C68E1">
      <w:pPr>
        <w:rPr>
          <w:rFonts w:ascii="Arial" w:hAnsi="Arial" w:cs="Arial"/>
        </w:rPr>
      </w:pPr>
    </w:p>
    <w:p w:rsidR="00587296" w:rsidRDefault="00587296" w:rsidP="008C68E1">
      <w:pPr>
        <w:rPr>
          <w:rFonts w:ascii="Arial" w:hAnsi="Arial" w:cs="Arial"/>
        </w:rPr>
      </w:pPr>
    </w:p>
    <w:p w:rsidR="00587296" w:rsidRDefault="00587296" w:rsidP="009B78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válaszolók karonkénti eloszlásából (ld. 2.</w:t>
      </w:r>
      <w:r w:rsidR="009B78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diagram) az látható, hogy a </w:t>
      </w:r>
      <w:proofErr w:type="spellStart"/>
      <w:r>
        <w:rPr>
          <w:rFonts w:ascii="Arial" w:hAnsi="Arial" w:cs="Arial"/>
        </w:rPr>
        <w:t>TÓK-ról</w:t>
      </w:r>
      <w:proofErr w:type="spellEnd"/>
      <w:r>
        <w:rPr>
          <w:rFonts w:ascii="Arial" w:hAnsi="Arial" w:cs="Arial"/>
        </w:rPr>
        <w:t xml:space="preserve"> </w:t>
      </w:r>
      <w:r w:rsidR="009B7893">
        <w:rPr>
          <w:rFonts w:ascii="Arial" w:hAnsi="Arial" w:cs="Arial"/>
        </w:rPr>
        <w:t xml:space="preserve">1 válasz </w:t>
      </w:r>
      <w:r>
        <w:rPr>
          <w:rFonts w:ascii="Arial" w:hAnsi="Arial" w:cs="Arial"/>
        </w:rPr>
        <w:t xml:space="preserve">érkezett és hogy a legtöbb kitöltést a </w:t>
      </w:r>
      <w:r w:rsidR="009B7893">
        <w:rPr>
          <w:rFonts w:ascii="Arial" w:hAnsi="Arial" w:cs="Arial"/>
        </w:rPr>
        <w:t>BTK-ról (23</w:t>
      </w:r>
      <w:r>
        <w:rPr>
          <w:rFonts w:ascii="Arial" w:hAnsi="Arial" w:cs="Arial"/>
        </w:rPr>
        <w:t xml:space="preserve"> fő)</w:t>
      </w:r>
      <w:r w:rsidR="009B7893">
        <w:rPr>
          <w:rFonts w:ascii="Arial" w:hAnsi="Arial" w:cs="Arial"/>
        </w:rPr>
        <w:t xml:space="preserve">, az </w:t>
      </w:r>
      <w:proofErr w:type="spellStart"/>
      <w:r w:rsidR="009B7893">
        <w:rPr>
          <w:rFonts w:ascii="Arial" w:hAnsi="Arial" w:cs="Arial"/>
        </w:rPr>
        <w:t>IK-ról</w:t>
      </w:r>
      <w:proofErr w:type="spellEnd"/>
      <w:r w:rsidR="009B7893">
        <w:rPr>
          <w:rFonts w:ascii="Arial" w:hAnsi="Arial" w:cs="Arial"/>
        </w:rPr>
        <w:t xml:space="preserve"> (16 fő)</w:t>
      </w:r>
      <w:r>
        <w:rPr>
          <w:rFonts w:ascii="Arial" w:hAnsi="Arial" w:cs="Arial"/>
        </w:rPr>
        <w:t xml:space="preserve"> és </w:t>
      </w:r>
      <w:r w:rsidR="009B7893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TTK-ról (</w:t>
      </w:r>
      <w:r w:rsidR="009B7893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7 fő) kaptuk. Ez </w:t>
      </w:r>
      <w:r w:rsidR="009B7893">
        <w:rPr>
          <w:rFonts w:ascii="Arial" w:hAnsi="Arial" w:cs="Arial"/>
        </w:rPr>
        <w:t>nagyjából</w:t>
      </w:r>
      <w:r>
        <w:rPr>
          <w:rFonts w:ascii="Arial" w:hAnsi="Arial" w:cs="Arial"/>
        </w:rPr>
        <w:t xml:space="preserve"> tükrözi a különböző karokon tanuló fog</w:t>
      </w:r>
      <w:r w:rsidR="009B7893">
        <w:rPr>
          <w:rFonts w:ascii="Arial" w:hAnsi="Arial" w:cs="Arial"/>
        </w:rPr>
        <w:t xml:space="preserve">yatékos hallgatók arányát. </w:t>
      </w:r>
    </w:p>
    <w:p w:rsidR="009B7893" w:rsidRDefault="009B7893" w:rsidP="009B7893">
      <w:pPr>
        <w:jc w:val="both"/>
        <w:rPr>
          <w:rFonts w:ascii="Arial" w:hAnsi="Arial" w:cs="Arial"/>
        </w:rPr>
      </w:pPr>
    </w:p>
    <w:p w:rsidR="00587296" w:rsidRPr="00322CAA" w:rsidRDefault="00206DB1" w:rsidP="00322CAA">
      <w:pPr>
        <w:pStyle w:val="Listaszerbekezds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22CAA">
        <w:rPr>
          <w:rFonts w:ascii="Arial" w:hAnsi="Arial" w:cs="Arial"/>
        </w:rPr>
        <w:t>iagram: válaszadók kari eloszlása</w:t>
      </w:r>
    </w:p>
    <w:p w:rsidR="00587296" w:rsidRDefault="009B7893" w:rsidP="008C68E1">
      <w:pPr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w:drawing>
          <wp:inline distT="0" distB="0" distL="0" distR="0" wp14:anchorId="624D17EF">
            <wp:extent cx="4686300" cy="2575820"/>
            <wp:effectExtent l="0" t="0" r="0" b="0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662" cy="25760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2CAA" w:rsidRDefault="00322CAA" w:rsidP="008C68E1">
      <w:pPr>
        <w:rPr>
          <w:rFonts w:ascii="Arial" w:hAnsi="Arial" w:cs="Arial"/>
        </w:rPr>
      </w:pPr>
    </w:p>
    <w:p w:rsidR="00322CAA" w:rsidRDefault="009B7893" w:rsidP="000538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speciális szükséglet típusát vizsgálva, </w:t>
      </w:r>
      <w:r w:rsidR="00322CAA">
        <w:rPr>
          <w:rFonts w:ascii="Arial" w:hAnsi="Arial" w:cs="Arial"/>
        </w:rPr>
        <w:t xml:space="preserve">a 3. diagramon látható, </w:t>
      </w:r>
      <w:r>
        <w:rPr>
          <w:rFonts w:ascii="Arial" w:hAnsi="Arial" w:cs="Arial"/>
        </w:rPr>
        <w:t xml:space="preserve">hogy </w:t>
      </w:r>
      <w:r w:rsidR="00322CAA">
        <w:rPr>
          <w:rFonts w:ascii="Arial" w:hAnsi="Arial" w:cs="Arial"/>
        </w:rPr>
        <w:t>a válaszoló hallgatók közül a legtöbb tanul</w:t>
      </w:r>
      <w:r w:rsidR="000B0F0E">
        <w:rPr>
          <w:rFonts w:ascii="Arial" w:hAnsi="Arial" w:cs="Arial"/>
        </w:rPr>
        <w:t>ási zavarban (33</w:t>
      </w:r>
      <w:r w:rsidR="00A67346">
        <w:rPr>
          <w:rFonts w:ascii="Arial" w:hAnsi="Arial" w:cs="Arial"/>
        </w:rPr>
        <w:t xml:space="preserve"> fő),</w:t>
      </w:r>
      <w:r w:rsidR="00322CAA">
        <w:rPr>
          <w:rFonts w:ascii="Arial" w:hAnsi="Arial" w:cs="Arial"/>
        </w:rPr>
        <w:t xml:space="preserve"> </w:t>
      </w:r>
      <w:r w:rsidR="000B0F0E">
        <w:rPr>
          <w:rFonts w:ascii="Arial" w:hAnsi="Arial" w:cs="Arial"/>
        </w:rPr>
        <w:t>autizmusban (17 fő) és látássérülésben (15 fő) érintett</w:t>
      </w:r>
      <w:r w:rsidR="00322CAA">
        <w:rPr>
          <w:rFonts w:ascii="Arial" w:hAnsi="Arial" w:cs="Arial"/>
        </w:rPr>
        <w:t>. A regisztrált fogyatékos hallgatók között a legtöbb valóban a tanulási zavar</w:t>
      </w:r>
      <w:r w:rsidR="000B0F0E">
        <w:rPr>
          <w:rFonts w:ascii="Arial" w:hAnsi="Arial" w:cs="Arial"/>
        </w:rPr>
        <w:t>ral élő</w:t>
      </w:r>
      <w:r w:rsidR="00322CAA">
        <w:rPr>
          <w:rFonts w:ascii="Arial" w:hAnsi="Arial" w:cs="Arial"/>
        </w:rPr>
        <w:t>, a kitöltési arány</w:t>
      </w:r>
      <w:r w:rsidR="00375C30">
        <w:rPr>
          <w:rFonts w:ascii="Arial" w:hAnsi="Arial" w:cs="Arial"/>
        </w:rPr>
        <w:t xml:space="preserve"> azonban az egyik legalacsonyabb,</w:t>
      </w:r>
      <w:r w:rsidR="00322CAA">
        <w:rPr>
          <w:rFonts w:ascii="Arial" w:hAnsi="Arial" w:cs="Arial"/>
        </w:rPr>
        <w:t xml:space="preserve"> </w:t>
      </w:r>
      <w:r w:rsidR="00375C30">
        <w:rPr>
          <w:rFonts w:ascii="Arial" w:hAnsi="Arial" w:cs="Arial"/>
        </w:rPr>
        <w:t>27</w:t>
      </w:r>
      <w:r w:rsidR="00322CAA">
        <w:rPr>
          <w:rFonts w:ascii="Arial" w:hAnsi="Arial" w:cs="Arial"/>
        </w:rPr>
        <w:t>%-os. Második legnépesebb csoport a látássérülteké</w:t>
      </w:r>
      <w:r w:rsidR="00A67346">
        <w:rPr>
          <w:rFonts w:ascii="Arial" w:hAnsi="Arial" w:cs="Arial"/>
        </w:rPr>
        <w:t xml:space="preserve">, kitöltési arányuk </w:t>
      </w:r>
      <w:r w:rsidR="00375C30">
        <w:rPr>
          <w:rFonts w:ascii="Arial" w:hAnsi="Arial" w:cs="Arial"/>
        </w:rPr>
        <w:t>34%</w:t>
      </w:r>
      <w:r w:rsidR="00A67346">
        <w:rPr>
          <w:rFonts w:ascii="Arial" w:hAnsi="Arial" w:cs="Arial"/>
        </w:rPr>
        <w:t>-os</w:t>
      </w:r>
      <w:r w:rsidR="00375C30">
        <w:rPr>
          <w:rFonts w:ascii="Arial" w:hAnsi="Arial" w:cs="Arial"/>
        </w:rPr>
        <w:t xml:space="preserve">. Igen meglepő, hogy az </w:t>
      </w:r>
      <w:r w:rsidR="00322CAA">
        <w:rPr>
          <w:rFonts w:ascii="Arial" w:hAnsi="Arial" w:cs="Arial"/>
        </w:rPr>
        <w:t>autista hallgatók között a</w:t>
      </w:r>
      <w:r w:rsidR="00375C30">
        <w:rPr>
          <w:rFonts w:ascii="Arial" w:hAnsi="Arial" w:cs="Arial"/>
        </w:rPr>
        <w:t xml:space="preserve"> kitöltési arány a legmagasabb, 53%-os. A hallássérült hallgatók kitöltési aránya a második legnépesebb: 48%-os. A mozgássérült hallgatók kitöltési aránya 29%-os, míg a halmozottan sérült hallgatóké a legalacsonyabb: 14%-ot mutat. </w:t>
      </w:r>
    </w:p>
    <w:p w:rsidR="00322CAA" w:rsidRDefault="00322CAA" w:rsidP="008C68E1">
      <w:pPr>
        <w:rPr>
          <w:rFonts w:ascii="Arial" w:hAnsi="Arial" w:cs="Arial"/>
        </w:rPr>
      </w:pPr>
    </w:p>
    <w:p w:rsidR="00322CAA" w:rsidRPr="00322CAA" w:rsidRDefault="00322CAA" w:rsidP="00322CAA">
      <w:pPr>
        <w:pStyle w:val="Listaszerbekezds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diagram: a válaszadók fogyatékosság szerinti eloszlása</w:t>
      </w:r>
    </w:p>
    <w:p w:rsidR="00322CAA" w:rsidRDefault="000B0F0E" w:rsidP="008C68E1">
      <w:pPr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w:drawing>
          <wp:inline distT="0" distB="0" distL="0" distR="0" wp14:anchorId="263C6C17">
            <wp:extent cx="4730884" cy="2600325"/>
            <wp:effectExtent l="0" t="0" r="0" b="0"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249" cy="260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7346" w:rsidRDefault="00A67346" w:rsidP="008C68E1">
      <w:pPr>
        <w:rPr>
          <w:rFonts w:ascii="Arial" w:hAnsi="Arial" w:cs="Arial"/>
        </w:rPr>
      </w:pPr>
    </w:p>
    <w:p w:rsidR="00A67346" w:rsidRDefault="00A67346" w:rsidP="008C68E1">
      <w:pPr>
        <w:rPr>
          <w:rFonts w:ascii="Arial" w:hAnsi="Arial" w:cs="Arial"/>
        </w:rPr>
      </w:pPr>
    </w:p>
    <w:p w:rsidR="00A67346" w:rsidRDefault="00A67346" w:rsidP="00A67346">
      <w:pPr>
        <w:pStyle w:val="Listaszerbekezds"/>
        <w:numPr>
          <w:ilvl w:val="0"/>
          <w:numId w:val="1"/>
        </w:numPr>
        <w:rPr>
          <w:rFonts w:ascii="Arial" w:hAnsi="Arial" w:cs="Arial"/>
          <w:b/>
        </w:rPr>
      </w:pPr>
      <w:r w:rsidRPr="00A67346">
        <w:rPr>
          <w:rFonts w:ascii="Arial" w:hAnsi="Arial" w:cs="Arial"/>
          <w:b/>
        </w:rPr>
        <w:lastRenderedPageBreak/>
        <w:t xml:space="preserve">A </w:t>
      </w:r>
      <w:proofErr w:type="spellStart"/>
      <w:r w:rsidRPr="00A67346">
        <w:rPr>
          <w:rFonts w:ascii="Arial" w:hAnsi="Arial" w:cs="Arial"/>
          <w:b/>
        </w:rPr>
        <w:t>Fogyatékosügyi</w:t>
      </w:r>
      <w:proofErr w:type="spellEnd"/>
      <w:r w:rsidRPr="00A67346">
        <w:rPr>
          <w:rFonts w:ascii="Arial" w:hAnsi="Arial" w:cs="Arial"/>
          <w:b/>
        </w:rPr>
        <w:t xml:space="preserve"> Központ szolgáltatásainak igénybevétele </w:t>
      </w:r>
    </w:p>
    <w:p w:rsidR="00A67346" w:rsidRDefault="00A67346" w:rsidP="000538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kérdőíven felsoroltuk valamennyi szolgáltatásunkat, amelyből a hallgatók kiválaszthatták azokat, amelyeket rendszeresen, vagy esetenként igénybe vesznek. </w:t>
      </w:r>
      <w:r w:rsidR="00F31E71">
        <w:rPr>
          <w:rFonts w:ascii="Arial" w:hAnsi="Arial" w:cs="Arial"/>
        </w:rPr>
        <w:t>Külön gyűjtöttük azokat a szolgáltatásokat, amelyeket bármely fogyatékosság esetén igényelhet a hallgató és azokat is, amelyeket egy-egy sérülés esetén specifikusan. A 4. ábrán látható, hogy a hallgatók többsége, 85%-</w:t>
      </w:r>
      <w:proofErr w:type="gramStart"/>
      <w:r w:rsidR="00F31E71">
        <w:rPr>
          <w:rFonts w:ascii="Arial" w:hAnsi="Arial" w:cs="Arial"/>
        </w:rPr>
        <w:t>a</w:t>
      </w:r>
      <w:proofErr w:type="gramEnd"/>
      <w:r w:rsidR="00F31E71">
        <w:rPr>
          <w:rFonts w:ascii="Arial" w:hAnsi="Arial" w:cs="Arial"/>
        </w:rPr>
        <w:t xml:space="preserve"> igénybe veszi a szolgáltatásainkat. Tovább vizsgálva a szoláltatásainkat nem használó hallgatók adatait, kiderül, hogy a legtöbben a tanulási zavarban érintett (7 fő) és a hallássérült hallgatók (5 fő) </w:t>
      </w:r>
      <w:r w:rsidR="005E6405">
        <w:rPr>
          <w:rFonts w:ascii="Arial" w:hAnsi="Arial" w:cs="Arial"/>
        </w:rPr>
        <w:t xml:space="preserve">azok, akik nem igényelnek a </w:t>
      </w:r>
      <w:proofErr w:type="spellStart"/>
      <w:r w:rsidR="005E6405">
        <w:rPr>
          <w:rFonts w:ascii="Arial" w:hAnsi="Arial" w:cs="Arial"/>
        </w:rPr>
        <w:t>Fogyatékosügyi</w:t>
      </w:r>
      <w:proofErr w:type="spellEnd"/>
      <w:r w:rsidR="005E6405">
        <w:rPr>
          <w:rFonts w:ascii="Arial" w:hAnsi="Arial" w:cs="Arial"/>
        </w:rPr>
        <w:t xml:space="preserve"> Központtól segítséget. </w:t>
      </w:r>
    </w:p>
    <w:p w:rsidR="005E6405" w:rsidRDefault="005E6405" w:rsidP="0005383B">
      <w:pPr>
        <w:jc w:val="both"/>
        <w:rPr>
          <w:rFonts w:ascii="Arial" w:hAnsi="Arial" w:cs="Arial"/>
        </w:rPr>
      </w:pPr>
    </w:p>
    <w:p w:rsidR="005E6405" w:rsidRPr="005E6405" w:rsidRDefault="005E6405" w:rsidP="005E6405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Diagram: szolgáltatást igénybe vevő hallgatók</w:t>
      </w:r>
    </w:p>
    <w:p w:rsidR="00F31E71" w:rsidRDefault="005E6405" w:rsidP="0005383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w:drawing>
          <wp:inline distT="0" distB="0" distL="0" distR="0" wp14:anchorId="47C5DB51">
            <wp:extent cx="4552950" cy="2725719"/>
            <wp:effectExtent l="0" t="0" r="0" b="0"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895" cy="2725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1E71" w:rsidRDefault="005E6405" w:rsidP="000538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Néhány egyéb érdekes adat, amely a szolgáltatások kihasználtságát tükrözi: </w:t>
      </w:r>
    </w:p>
    <w:p w:rsidR="00B97BA2" w:rsidRPr="00A67346" w:rsidRDefault="00667908" w:rsidP="0005383B">
      <w:pPr>
        <w:numPr>
          <w:ilvl w:val="0"/>
          <w:numId w:val="3"/>
        </w:numPr>
        <w:jc w:val="both"/>
        <w:rPr>
          <w:rFonts w:ascii="Arial" w:hAnsi="Arial" w:cs="Arial"/>
          <w:lang w:val="en-GB"/>
        </w:rPr>
      </w:pPr>
      <w:proofErr w:type="gramStart"/>
      <w:r>
        <w:rPr>
          <w:rFonts w:ascii="Arial" w:hAnsi="Arial" w:cs="Arial"/>
        </w:rPr>
        <w:t>46</w:t>
      </w:r>
      <w:r w:rsidR="00A733A9" w:rsidRPr="00A67346">
        <w:rPr>
          <w:rFonts w:ascii="Arial" w:hAnsi="Arial" w:cs="Arial"/>
        </w:rPr>
        <w:t xml:space="preserve">  típusból</w:t>
      </w:r>
      <w:proofErr w:type="gramEnd"/>
      <w:r w:rsidR="00A733A9" w:rsidRPr="00A67346">
        <w:rPr>
          <w:rFonts w:ascii="Arial" w:hAnsi="Arial" w:cs="Arial"/>
        </w:rPr>
        <w:t xml:space="preserve"> </w:t>
      </w:r>
      <w:r w:rsidR="00D454F9">
        <w:rPr>
          <w:rFonts w:ascii="Arial" w:hAnsi="Arial" w:cs="Arial"/>
        </w:rPr>
        <w:t xml:space="preserve">41 </w:t>
      </w:r>
      <w:r w:rsidR="00A733A9" w:rsidRPr="00A67346">
        <w:rPr>
          <w:rFonts w:ascii="Arial" w:hAnsi="Arial" w:cs="Arial"/>
        </w:rPr>
        <w:t>féle szolgáltatást vettek igénybe</w:t>
      </w:r>
      <w:r w:rsidR="00D454F9">
        <w:rPr>
          <w:rFonts w:ascii="Arial" w:hAnsi="Arial" w:cs="Arial"/>
        </w:rPr>
        <w:t xml:space="preserve"> a hallgatók</w:t>
      </w:r>
    </w:p>
    <w:p w:rsidR="00B97BA2" w:rsidRPr="00A67346" w:rsidRDefault="00A733A9" w:rsidP="0005383B">
      <w:pPr>
        <w:numPr>
          <w:ilvl w:val="0"/>
          <w:numId w:val="3"/>
        </w:numPr>
        <w:jc w:val="both"/>
        <w:rPr>
          <w:rFonts w:ascii="Arial" w:hAnsi="Arial" w:cs="Arial"/>
          <w:lang w:val="en-GB"/>
        </w:rPr>
      </w:pPr>
      <w:r w:rsidRPr="00A67346">
        <w:rPr>
          <w:rFonts w:ascii="Arial" w:hAnsi="Arial" w:cs="Arial"/>
        </w:rPr>
        <w:t>Összesen 1</w:t>
      </w:r>
      <w:r w:rsidR="00D454F9">
        <w:rPr>
          <w:rFonts w:ascii="Arial" w:hAnsi="Arial" w:cs="Arial"/>
        </w:rPr>
        <w:t>59</w:t>
      </w:r>
      <w:r w:rsidR="004C3C18">
        <w:rPr>
          <w:rFonts w:ascii="Arial" w:hAnsi="Arial" w:cs="Arial"/>
        </w:rPr>
        <w:t xml:space="preserve"> szolgáltatást vettek igénybe - átlagban egy hallgató kétféle szolgáltatást</w:t>
      </w:r>
    </w:p>
    <w:p w:rsidR="00B97BA2" w:rsidRPr="00EC5A3B" w:rsidRDefault="00EC5A3B" w:rsidP="0005383B">
      <w:pPr>
        <w:numPr>
          <w:ilvl w:val="0"/>
          <w:numId w:val="3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</w:rPr>
        <w:t>A leggyakrabban használt szolgál</w:t>
      </w:r>
      <w:r w:rsidR="00F22A8A">
        <w:rPr>
          <w:rFonts w:ascii="Arial" w:hAnsi="Arial" w:cs="Arial"/>
        </w:rPr>
        <w:t xml:space="preserve">tatások </w:t>
      </w:r>
      <w:r>
        <w:rPr>
          <w:rFonts w:ascii="Arial" w:hAnsi="Arial" w:cs="Arial"/>
        </w:rPr>
        <w:t xml:space="preserve">bármely sérülés esetén gyakoriság </w:t>
      </w:r>
      <w:r w:rsidR="00A733A9" w:rsidRPr="00A67346">
        <w:rPr>
          <w:rFonts w:ascii="Arial" w:hAnsi="Arial" w:cs="Arial"/>
        </w:rPr>
        <w:t>szerint</w:t>
      </w:r>
      <w:r w:rsidR="007A599C">
        <w:rPr>
          <w:rFonts w:ascii="Arial" w:hAnsi="Arial" w:cs="Arial"/>
        </w:rPr>
        <w:t xml:space="preserve"> (N=69)</w:t>
      </w:r>
      <w:r w:rsidR="00A733A9" w:rsidRPr="00A67346">
        <w:rPr>
          <w:rFonts w:ascii="Arial" w:hAnsi="Arial" w:cs="Arial"/>
        </w:rPr>
        <w:t>:</w:t>
      </w:r>
    </w:p>
    <w:p w:rsidR="00EC5A3B" w:rsidRPr="00EC5A3B" w:rsidRDefault="00EC5A3B" w:rsidP="00EC5A3B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Kurzusfelvétel</w:t>
      </w:r>
      <w:proofErr w:type="spellEnd"/>
      <w:r>
        <w:rPr>
          <w:rFonts w:ascii="Arial" w:hAnsi="Arial" w:cs="Arial"/>
          <w:lang w:val="en-GB"/>
        </w:rPr>
        <w:t xml:space="preserve"> (30)</w:t>
      </w:r>
    </w:p>
    <w:p w:rsidR="00EC5A3B" w:rsidRPr="00EC5A3B" w:rsidRDefault="00EC5A3B" w:rsidP="00EC5A3B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Személyi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segítő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biztosÍtása</w:t>
      </w:r>
      <w:proofErr w:type="spellEnd"/>
      <w:r>
        <w:rPr>
          <w:rFonts w:ascii="Arial" w:hAnsi="Arial" w:cs="Arial"/>
          <w:lang w:val="en-GB"/>
        </w:rPr>
        <w:t xml:space="preserve"> (29)</w:t>
      </w:r>
    </w:p>
    <w:p w:rsidR="00B97BA2" w:rsidRPr="00EC5A3B" w:rsidRDefault="00A733A9" w:rsidP="0005383B">
      <w:pPr>
        <w:numPr>
          <w:ilvl w:val="1"/>
          <w:numId w:val="3"/>
        </w:numPr>
        <w:jc w:val="both"/>
        <w:rPr>
          <w:rFonts w:ascii="Arial" w:hAnsi="Arial" w:cs="Arial"/>
          <w:lang w:val="en-GB"/>
        </w:rPr>
      </w:pPr>
      <w:r w:rsidRPr="00A67346">
        <w:rPr>
          <w:rFonts w:ascii="Arial" w:hAnsi="Arial" w:cs="Arial"/>
        </w:rPr>
        <w:t>Segítség az oktatókkal tört</w:t>
      </w:r>
      <w:r w:rsidR="00EC5A3B">
        <w:rPr>
          <w:rFonts w:ascii="Arial" w:hAnsi="Arial" w:cs="Arial"/>
        </w:rPr>
        <w:t>énő kommunikációban (12</w:t>
      </w:r>
      <w:r w:rsidRPr="00A67346">
        <w:rPr>
          <w:rFonts w:ascii="Arial" w:hAnsi="Arial" w:cs="Arial"/>
        </w:rPr>
        <w:t>)</w:t>
      </w:r>
    </w:p>
    <w:p w:rsidR="00EC5A3B" w:rsidRPr="00EC5A3B" w:rsidRDefault="00EC5A3B" w:rsidP="0005383B">
      <w:pPr>
        <w:numPr>
          <w:ilvl w:val="1"/>
          <w:numId w:val="3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</w:rPr>
        <w:t>Informatikai tanácsadás (11)</w:t>
      </w:r>
    </w:p>
    <w:p w:rsidR="00EC5A3B" w:rsidRPr="00F22A8A" w:rsidRDefault="00EC5A3B" w:rsidP="0005383B">
      <w:pPr>
        <w:numPr>
          <w:ilvl w:val="1"/>
          <w:numId w:val="3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</w:rPr>
        <w:t>Speciális karriermenedzsment kurzus (8)</w:t>
      </w:r>
    </w:p>
    <w:p w:rsidR="00F22A8A" w:rsidRPr="00F22A8A" w:rsidRDefault="00F22A8A" w:rsidP="0005383B">
      <w:pPr>
        <w:numPr>
          <w:ilvl w:val="1"/>
          <w:numId w:val="3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</w:rPr>
        <w:t>Eszközkölcsönzés (7); Könyvtárhasználat segítése (7)</w:t>
      </w:r>
    </w:p>
    <w:p w:rsidR="00F22A8A" w:rsidRPr="00EC5A3B" w:rsidRDefault="00F22A8A" w:rsidP="0005383B">
      <w:pPr>
        <w:numPr>
          <w:ilvl w:val="1"/>
          <w:numId w:val="3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Információnyújtás pályázatokról (6); </w:t>
      </w:r>
      <w:proofErr w:type="gramStart"/>
      <w:r>
        <w:rPr>
          <w:rFonts w:ascii="Arial" w:hAnsi="Arial" w:cs="Arial"/>
        </w:rPr>
        <w:t>Önismeret mozgáson</w:t>
      </w:r>
      <w:proofErr w:type="gramEnd"/>
      <w:r>
        <w:rPr>
          <w:rFonts w:ascii="Arial" w:hAnsi="Arial" w:cs="Arial"/>
        </w:rPr>
        <w:t xml:space="preserve"> és drámán keresztül </w:t>
      </w:r>
      <w:proofErr w:type="spellStart"/>
      <w:r>
        <w:rPr>
          <w:rFonts w:ascii="Arial" w:hAnsi="Arial" w:cs="Arial"/>
        </w:rPr>
        <w:t>csopoprt</w:t>
      </w:r>
      <w:proofErr w:type="spellEnd"/>
      <w:r>
        <w:rPr>
          <w:rFonts w:ascii="Arial" w:hAnsi="Arial" w:cs="Arial"/>
        </w:rPr>
        <w:t xml:space="preserve"> (6)</w:t>
      </w:r>
    </w:p>
    <w:p w:rsidR="00EC5A3B" w:rsidRPr="00F22A8A" w:rsidRDefault="00F22A8A" w:rsidP="0005383B">
      <w:pPr>
        <w:numPr>
          <w:ilvl w:val="1"/>
          <w:numId w:val="3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</w:rPr>
        <w:t>Kollégiumi elhelyezés segítése (5)</w:t>
      </w:r>
    </w:p>
    <w:p w:rsidR="00F22A8A" w:rsidRPr="00F22A8A" w:rsidRDefault="00F22A8A" w:rsidP="0005383B">
      <w:pPr>
        <w:numPr>
          <w:ilvl w:val="1"/>
          <w:numId w:val="3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</w:rPr>
        <w:t>Pályázatírás segítése (4); Játékklub (4)</w:t>
      </w:r>
    </w:p>
    <w:p w:rsidR="00F22A8A" w:rsidRPr="00F22A8A" w:rsidRDefault="00F22A8A" w:rsidP="0005383B">
      <w:pPr>
        <w:numPr>
          <w:ilvl w:val="1"/>
          <w:numId w:val="3"/>
        </w:numPr>
        <w:jc w:val="both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</w:rPr>
        <w:t>Paraúszás</w:t>
      </w:r>
      <w:proofErr w:type="spellEnd"/>
      <w:r>
        <w:rPr>
          <w:rFonts w:ascii="Arial" w:hAnsi="Arial" w:cs="Arial"/>
        </w:rPr>
        <w:t xml:space="preserve"> kurzus (3)</w:t>
      </w:r>
    </w:p>
    <w:p w:rsidR="00F22A8A" w:rsidRPr="00F22A8A" w:rsidRDefault="00F22A8A" w:rsidP="0005383B">
      <w:pPr>
        <w:numPr>
          <w:ilvl w:val="1"/>
          <w:numId w:val="3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</w:rPr>
        <w:t>Relaxációs technikákkal való megismerkedés (2)</w:t>
      </w:r>
    </w:p>
    <w:p w:rsidR="00F22A8A" w:rsidRPr="00F22A8A" w:rsidRDefault="00F22A8A" w:rsidP="0005383B">
      <w:pPr>
        <w:numPr>
          <w:ilvl w:val="1"/>
          <w:numId w:val="3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</w:rPr>
        <w:t>Csörgőlabda kurzus (1); Inkluzív Sportnap (1)</w:t>
      </w:r>
    </w:p>
    <w:p w:rsidR="00F22A8A" w:rsidRPr="00F22A8A" w:rsidRDefault="00F22A8A" w:rsidP="00F22A8A">
      <w:pPr>
        <w:numPr>
          <w:ilvl w:val="0"/>
          <w:numId w:val="3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Autizmus, </w:t>
      </w:r>
      <w:proofErr w:type="spellStart"/>
      <w:r>
        <w:rPr>
          <w:rFonts w:ascii="Arial" w:hAnsi="Arial" w:cs="Arial"/>
        </w:rPr>
        <w:t>Asperger</w:t>
      </w:r>
      <w:proofErr w:type="spellEnd"/>
      <w:r>
        <w:rPr>
          <w:rFonts w:ascii="Arial" w:hAnsi="Arial" w:cs="Arial"/>
        </w:rPr>
        <w:t xml:space="preserve"> szindróma esetén nyújtott szolgáltatások gyakoriság szerint</w:t>
      </w:r>
      <w:r w:rsidR="007A599C">
        <w:rPr>
          <w:rFonts w:ascii="Arial" w:hAnsi="Arial" w:cs="Arial"/>
        </w:rPr>
        <w:t xml:space="preserve"> (N=15)</w:t>
      </w:r>
      <w:r>
        <w:rPr>
          <w:rFonts w:ascii="Arial" w:hAnsi="Arial" w:cs="Arial"/>
        </w:rPr>
        <w:t xml:space="preserve">: </w:t>
      </w:r>
    </w:p>
    <w:p w:rsidR="00F22A8A" w:rsidRDefault="00F22A8A" w:rsidP="00F22A8A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Egyéni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tanácsadás</w:t>
      </w:r>
      <w:proofErr w:type="spellEnd"/>
      <w:r>
        <w:rPr>
          <w:rFonts w:ascii="Arial" w:hAnsi="Arial" w:cs="Arial"/>
          <w:lang w:val="en-GB"/>
        </w:rPr>
        <w:t xml:space="preserve"> (11)</w:t>
      </w:r>
    </w:p>
    <w:p w:rsidR="00F22A8A" w:rsidRDefault="00F22A8A" w:rsidP="00F22A8A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Asperger </w:t>
      </w:r>
      <w:proofErr w:type="spellStart"/>
      <w:r>
        <w:rPr>
          <w:rFonts w:ascii="Arial" w:hAnsi="Arial" w:cs="Arial"/>
          <w:lang w:val="en-GB"/>
        </w:rPr>
        <w:t>csoport</w:t>
      </w:r>
      <w:proofErr w:type="spellEnd"/>
      <w:r>
        <w:rPr>
          <w:rFonts w:ascii="Arial" w:hAnsi="Arial" w:cs="Arial"/>
          <w:lang w:val="en-GB"/>
        </w:rPr>
        <w:t xml:space="preserve"> (7)</w:t>
      </w:r>
    </w:p>
    <w:p w:rsidR="00F22A8A" w:rsidRDefault="00F22A8A" w:rsidP="00F22A8A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Filmklub</w:t>
      </w:r>
      <w:proofErr w:type="spellEnd"/>
      <w:r>
        <w:rPr>
          <w:rFonts w:ascii="Arial" w:hAnsi="Arial" w:cs="Arial"/>
          <w:lang w:val="en-GB"/>
        </w:rPr>
        <w:t xml:space="preserve"> (5)</w:t>
      </w:r>
    </w:p>
    <w:p w:rsidR="00F22A8A" w:rsidRDefault="00F22A8A" w:rsidP="00F22A8A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lastRenderedPageBreak/>
        <w:t>Egyéni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készségfejlesztés</w:t>
      </w:r>
      <w:proofErr w:type="spellEnd"/>
      <w:r>
        <w:rPr>
          <w:rFonts w:ascii="Arial" w:hAnsi="Arial" w:cs="Arial"/>
          <w:lang w:val="en-GB"/>
        </w:rPr>
        <w:t xml:space="preserve"> (4)</w:t>
      </w:r>
    </w:p>
    <w:p w:rsidR="00F22A8A" w:rsidRDefault="00F22A8A" w:rsidP="00F22A8A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Segítség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ügyintézésben</w:t>
      </w:r>
      <w:proofErr w:type="spellEnd"/>
      <w:r>
        <w:rPr>
          <w:rFonts w:ascii="Arial" w:hAnsi="Arial" w:cs="Arial"/>
          <w:lang w:val="en-GB"/>
        </w:rPr>
        <w:t xml:space="preserve"> (3)</w:t>
      </w:r>
    </w:p>
    <w:p w:rsidR="00F22A8A" w:rsidRPr="00F22A8A" w:rsidRDefault="00F22A8A" w:rsidP="00F22A8A">
      <w:pPr>
        <w:numPr>
          <w:ilvl w:val="0"/>
          <w:numId w:val="3"/>
        </w:numPr>
        <w:jc w:val="both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Beszédsérülés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esetény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nyújtott</w:t>
      </w:r>
      <w:proofErr w:type="spellEnd"/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</w:rPr>
        <w:t>szolgáltatások gyakoriság szerint</w:t>
      </w:r>
      <w:r w:rsidR="00754E24">
        <w:rPr>
          <w:rFonts w:ascii="Arial" w:hAnsi="Arial" w:cs="Arial"/>
        </w:rPr>
        <w:t xml:space="preserve"> (N=2)</w:t>
      </w:r>
      <w:r>
        <w:rPr>
          <w:rFonts w:ascii="Arial" w:hAnsi="Arial" w:cs="Arial"/>
        </w:rPr>
        <w:t xml:space="preserve">: </w:t>
      </w:r>
    </w:p>
    <w:p w:rsidR="00F22A8A" w:rsidRDefault="00F22A8A" w:rsidP="00F22A8A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Logopédiai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terápia</w:t>
      </w:r>
      <w:proofErr w:type="spellEnd"/>
      <w:r>
        <w:rPr>
          <w:rFonts w:ascii="Arial" w:hAnsi="Arial" w:cs="Arial"/>
          <w:lang w:val="en-GB"/>
        </w:rPr>
        <w:t xml:space="preserve"> (2)</w:t>
      </w:r>
    </w:p>
    <w:p w:rsidR="007A599C" w:rsidRPr="007A599C" w:rsidRDefault="007A599C" w:rsidP="007A599C">
      <w:pPr>
        <w:numPr>
          <w:ilvl w:val="0"/>
          <w:numId w:val="3"/>
        </w:numPr>
        <w:jc w:val="both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Hallássérülés</w:t>
      </w:r>
      <w:proofErr w:type="spellEnd"/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</w:rPr>
        <w:t>esetén nyújtott szolgáltatások gyakoriság szerint</w:t>
      </w:r>
      <w:r w:rsidR="00754E24">
        <w:rPr>
          <w:rFonts w:ascii="Arial" w:hAnsi="Arial" w:cs="Arial"/>
        </w:rPr>
        <w:t xml:space="preserve"> (N=5)</w:t>
      </w:r>
      <w:r>
        <w:rPr>
          <w:rFonts w:ascii="Arial" w:hAnsi="Arial" w:cs="Arial"/>
        </w:rPr>
        <w:t xml:space="preserve">: </w:t>
      </w:r>
    </w:p>
    <w:p w:rsidR="007A599C" w:rsidRPr="007A599C" w:rsidRDefault="007A599C" w:rsidP="007A599C">
      <w:pPr>
        <w:numPr>
          <w:ilvl w:val="1"/>
          <w:numId w:val="3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</w:rPr>
        <w:t>Jeltolmácsolás, feliratozás, orális tolmácsolás (2); Beszédfejlesztés (2)</w:t>
      </w:r>
    </w:p>
    <w:p w:rsidR="007A599C" w:rsidRPr="007A599C" w:rsidRDefault="007A599C" w:rsidP="007A599C">
      <w:pPr>
        <w:numPr>
          <w:ilvl w:val="1"/>
          <w:numId w:val="3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</w:rPr>
        <w:t>Hallásfejlesztés (1); Szövegértelmezés/szövegalkotás segítése (1)</w:t>
      </w:r>
    </w:p>
    <w:p w:rsidR="007A599C" w:rsidRPr="00F22A8A" w:rsidRDefault="007A599C" w:rsidP="007A599C">
      <w:pPr>
        <w:numPr>
          <w:ilvl w:val="0"/>
          <w:numId w:val="3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</w:rPr>
        <w:t>Látássérülés esetén nyújtott szolgáltatások gyakoriság szerint</w:t>
      </w:r>
      <w:r w:rsidR="00754E24">
        <w:rPr>
          <w:rFonts w:ascii="Arial" w:hAnsi="Arial" w:cs="Arial"/>
        </w:rPr>
        <w:t xml:space="preserve"> (N=13)</w:t>
      </w:r>
      <w:r>
        <w:rPr>
          <w:rFonts w:ascii="Arial" w:hAnsi="Arial" w:cs="Arial"/>
        </w:rPr>
        <w:t xml:space="preserve">: </w:t>
      </w:r>
    </w:p>
    <w:p w:rsidR="007A599C" w:rsidRDefault="007A599C" w:rsidP="007A599C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Tananyag-digitalizálásés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adaptáció</w:t>
      </w:r>
      <w:proofErr w:type="spellEnd"/>
      <w:r>
        <w:rPr>
          <w:rFonts w:ascii="Arial" w:hAnsi="Arial" w:cs="Arial"/>
          <w:lang w:val="en-GB"/>
        </w:rPr>
        <w:t xml:space="preserve"> (9)</w:t>
      </w:r>
    </w:p>
    <w:p w:rsidR="007A599C" w:rsidRDefault="007A599C" w:rsidP="007A599C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Útvonaltanítás</w:t>
      </w:r>
      <w:proofErr w:type="spellEnd"/>
      <w:r>
        <w:rPr>
          <w:rFonts w:ascii="Arial" w:hAnsi="Arial" w:cs="Arial"/>
          <w:lang w:val="en-GB"/>
        </w:rPr>
        <w:t xml:space="preserve"> (6)</w:t>
      </w:r>
    </w:p>
    <w:p w:rsidR="007A599C" w:rsidRDefault="007A599C" w:rsidP="007A599C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Kísérés</w:t>
      </w:r>
      <w:proofErr w:type="spellEnd"/>
      <w:r>
        <w:rPr>
          <w:rFonts w:ascii="Arial" w:hAnsi="Arial" w:cs="Arial"/>
          <w:lang w:val="en-GB"/>
        </w:rPr>
        <w:t xml:space="preserve"> (4)</w:t>
      </w:r>
    </w:p>
    <w:p w:rsidR="007A599C" w:rsidRDefault="007A599C" w:rsidP="007A599C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Képernyőolvasó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programok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tanítása</w:t>
      </w:r>
      <w:proofErr w:type="spellEnd"/>
      <w:r>
        <w:rPr>
          <w:rFonts w:ascii="Arial" w:hAnsi="Arial" w:cs="Arial"/>
          <w:lang w:val="en-GB"/>
        </w:rPr>
        <w:t xml:space="preserve"> (3)</w:t>
      </w:r>
    </w:p>
    <w:p w:rsidR="007A599C" w:rsidRDefault="007A599C" w:rsidP="007A599C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Mindennapos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tevékenységek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tanítása</w:t>
      </w:r>
      <w:proofErr w:type="spellEnd"/>
      <w:r>
        <w:rPr>
          <w:rFonts w:ascii="Arial" w:hAnsi="Arial" w:cs="Arial"/>
          <w:lang w:val="en-GB"/>
        </w:rPr>
        <w:t xml:space="preserve"> (1)</w:t>
      </w:r>
    </w:p>
    <w:p w:rsidR="007A599C" w:rsidRPr="00F22A8A" w:rsidRDefault="007A599C" w:rsidP="007A599C">
      <w:pPr>
        <w:numPr>
          <w:ilvl w:val="0"/>
          <w:numId w:val="3"/>
        </w:numPr>
        <w:jc w:val="both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Mozgássérülés</w:t>
      </w:r>
      <w:proofErr w:type="spellEnd"/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</w:rPr>
        <w:t>esetén nyújtott szolgáltatások gyakoriság szerint</w:t>
      </w:r>
      <w:r w:rsidR="00754E24">
        <w:rPr>
          <w:rFonts w:ascii="Arial" w:hAnsi="Arial" w:cs="Arial"/>
        </w:rPr>
        <w:t xml:space="preserve"> (N=3)</w:t>
      </w:r>
      <w:r>
        <w:rPr>
          <w:rFonts w:ascii="Arial" w:hAnsi="Arial" w:cs="Arial"/>
        </w:rPr>
        <w:t xml:space="preserve">: </w:t>
      </w:r>
    </w:p>
    <w:p w:rsidR="007A599C" w:rsidRDefault="007A599C" w:rsidP="007A599C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Szociális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gondozói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feladatok</w:t>
      </w:r>
      <w:proofErr w:type="spellEnd"/>
      <w:r>
        <w:rPr>
          <w:rFonts w:ascii="Arial" w:hAnsi="Arial" w:cs="Arial"/>
          <w:lang w:val="en-GB"/>
        </w:rPr>
        <w:t xml:space="preserve"> (3)</w:t>
      </w:r>
    </w:p>
    <w:p w:rsidR="007A599C" w:rsidRPr="00F22A8A" w:rsidRDefault="007A599C" w:rsidP="007A599C">
      <w:pPr>
        <w:numPr>
          <w:ilvl w:val="0"/>
          <w:numId w:val="3"/>
        </w:numPr>
        <w:jc w:val="both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Pszichés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fejlődési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zavar</w:t>
      </w:r>
      <w:proofErr w:type="spellEnd"/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</w:rPr>
        <w:t>esetén nyújtott szolgáltatások gyakoriság szerint</w:t>
      </w:r>
      <w:r w:rsidR="00754E24">
        <w:rPr>
          <w:rFonts w:ascii="Arial" w:hAnsi="Arial" w:cs="Arial"/>
        </w:rPr>
        <w:t xml:space="preserve"> (N=11)</w:t>
      </w:r>
      <w:r>
        <w:rPr>
          <w:rFonts w:ascii="Arial" w:hAnsi="Arial" w:cs="Arial"/>
        </w:rPr>
        <w:t xml:space="preserve">: </w:t>
      </w:r>
    </w:p>
    <w:p w:rsidR="007A599C" w:rsidRDefault="007A599C" w:rsidP="007A599C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Egyéni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tanulási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tanácsadás</w:t>
      </w:r>
      <w:proofErr w:type="spellEnd"/>
      <w:r>
        <w:rPr>
          <w:rFonts w:ascii="Arial" w:hAnsi="Arial" w:cs="Arial"/>
          <w:lang w:val="en-GB"/>
        </w:rPr>
        <w:t xml:space="preserve"> (6)</w:t>
      </w:r>
    </w:p>
    <w:p w:rsidR="007A599C" w:rsidRPr="007A599C" w:rsidRDefault="007A599C" w:rsidP="007A599C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Tanulás-módszertani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csoport</w:t>
      </w:r>
      <w:proofErr w:type="spellEnd"/>
      <w:r>
        <w:rPr>
          <w:rFonts w:ascii="Arial" w:hAnsi="Arial" w:cs="Arial"/>
          <w:lang w:val="en-GB"/>
        </w:rPr>
        <w:t xml:space="preserve"> (5)</w:t>
      </w:r>
    </w:p>
    <w:p w:rsidR="007A599C" w:rsidRPr="007A599C" w:rsidRDefault="007A599C" w:rsidP="007A599C">
      <w:pPr>
        <w:jc w:val="both"/>
        <w:rPr>
          <w:rFonts w:ascii="Arial" w:hAnsi="Arial" w:cs="Arial"/>
          <w:lang w:val="en-GB"/>
        </w:rPr>
      </w:pPr>
    </w:p>
    <w:p w:rsidR="00A67346" w:rsidRDefault="00A67346" w:rsidP="00A67346">
      <w:pPr>
        <w:rPr>
          <w:rFonts w:ascii="Arial" w:hAnsi="Arial" w:cs="Arial"/>
        </w:rPr>
      </w:pPr>
    </w:p>
    <w:p w:rsidR="00A67346" w:rsidRDefault="00A67346" w:rsidP="00A67346">
      <w:pPr>
        <w:pStyle w:val="Listaszerbekezds"/>
        <w:numPr>
          <w:ilvl w:val="0"/>
          <w:numId w:val="1"/>
        </w:numPr>
        <w:rPr>
          <w:rFonts w:ascii="Arial" w:hAnsi="Arial" w:cs="Arial"/>
          <w:b/>
        </w:rPr>
      </w:pPr>
      <w:r w:rsidRPr="00A67346">
        <w:rPr>
          <w:rFonts w:ascii="Arial" w:hAnsi="Arial" w:cs="Arial"/>
          <w:b/>
        </w:rPr>
        <w:t xml:space="preserve">A </w:t>
      </w:r>
      <w:proofErr w:type="spellStart"/>
      <w:r w:rsidRPr="00A67346">
        <w:rPr>
          <w:rFonts w:ascii="Arial" w:hAnsi="Arial" w:cs="Arial"/>
          <w:b/>
        </w:rPr>
        <w:t>Fogyatékosügyi</w:t>
      </w:r>
      <w:proofErr w:type="spellEnd"/>
      <w:r w:rsidRPr="00A67346">
        <w:rPr>
          <w:rFonts w:ascii="Arial" w:hAnsi="Arial" w:cs="Arial"/>
          <w:b/>
        </w:rPr>
        <w:t xml:space="preserve"> Központ munkája iránti elégedettség</w:t>
      </w:r>
    </w:p>
    <w:p w:rsidR="00A67346" w:rsidRDefault="00A67346" w:rsidP="00A67346">
      <w:pPr>
        <w:ind w:left="360"/>
        <w:rPr>
          <w:rFonts w:ascii="Arial" w:hAnsi="Arial" w:cs="Arial"/>
        </w:rPr>
      </w:pPr>
    </w:p>
    <w:p w:rsidR="00A67346" w:rsidRDefault="0067565F" w:rsidP="00A673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Erre a kérdésre a 90-ből 75 </w:t>
      </w:r>
      <w:r w:rsidR="00A67346">
        <w:rPr>
          <w:rFonts w:ascii="Arial" w:hAnsi="Arial" w:cs="Arial"/>
        </w:rPr>
        <w:t xml:space="preserve">hallgató válaszolt a 4. </w:t>
      </w:r>
      <w:r w:rsidR="00206DB1">
        <w:rPr>
          <w:rFonts w:ascii="Arial" w:hAnsi="Arial" w:cs="Arial"/>
        </w:rPr>
        <w:t>d</w:t>
      </w:r>
      <w:r w:rsidR="00A67346">
        <w:rPr>
          <w:rFonts w:ascii="Arial" w:hAnsi="Arial" w:cs="Arial"/>
        </w:rPr>
        <w:t>iagramról leolvasható eloszlásban:</w:t>
      </w:r>
    </w:p>
    <w:p w:rsidR="00D86EF2" w:rsidRDefault="00D86EF2" w:rsidP="00A67346">
      <w:pPr>
        <w:rPr>
          <w:rFonts w:ascii="Arial" w:hAnsi="Arial" w:cs="Arial"/>
        </w:rPr>
      </w:pPr>
    </w:p>
    <w:p w:rsidR="00A67346" w:rsidRDefault="00206DB1" w:rsidP="00D86EF2">
      <w:pPr>
        <w:pStyle w:val="Listaszerbekezds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86EF2">
        <w:rPr>
          <w:rFonts w:ascii="Arial" w:hAnsi="Arial" w:cs="Arial"/>
        </w:rPr>
        <w:t xml:space="preserve">iagram: A </w:t>
      </w:r>
      <w:proofErr w:type="spellStart"/>
      <w:r w:rsidR="00D86EF2">
        <w:rPr>
          <w:rFonts w:ascii="Arial" w:hAnsi="Arial" w:cs="Arial"/>
        </w:rPr>
        <w:t>Fogyatékosügyi</w:t>
      </w:r>
      <w:proofErr w:type="spellEnd"/>
      <w:r w:rsidR="00D86EF2">
        <w:rPr>
          <w:rFonts w:ascii="Arial" w:hAnsi="Arial" w:cs="Arial"/>
        </w:rPr>
        <w:t xml:space="preserve"> Központ munkája</w:t>
      </w:r>
    </w:p>
    <w:p w:rsidR="0067565F" w:rsidRPr="0067565F" w:rsidRDefault="0067565F" w:rsidP="0067565F">
      <w:pPr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w:drawing>
          <wp:inline distT="0" distB="0" distL="0" distR="0" wp14:anchorId="32F9F18A">
            <wp:extent cx="4924425" cy="2708463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757" cy="2709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7346" w:rsidRDefault="00A67346" w:rsidP="00A67346">
      <w:pPr>
        <w:rPr>
          <w:rFonts w:ascii="Arial" w:hAnsi="Arial" w:cs="Arial"/>
        </w:rPr>
      </w:pPr>
    </w:p>
    <w:p w:rsidR="002D73EE" w:rsidRDefault="002D73EE" w:rsidP="00A67346">
      <w:pPr>
        <w:rPr>
          <w:rFonts w:ascii="Arial" w:hAnsi="Arial" w:cs="Arial"/>
        </w:rPr>
      </w:pPr>
    </w:p>
    <w:p w:rsidR="00DE5C35" w:rsidRDefault="002D73EE" w:rsidP="000538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teljes mértékben és inkább elégedett válaszokat választotta a hallgatók többsége (</w:t>
      </w:r>
      <w:r w:rsidR="0067565F">
        <w:rPr>
          <w:rFonts w:ascii="Arial" w:hAnsi="Arial" w:cs="Arial"/>
        </w:rPr>
        <w:t>93</w:t>
      </w:r>
      <w:r>
        <w:rPr>
          <w:rFonts w:ascii="Arial" w:hAnsi="Arial" w:cs="Arial"/>
        </w:rPr>
        <w:t>%). A numerikus válasz mellett kíváncsiak voltunk a hallgatók árnyaltabb véleményére is, így szöveges indoklásnak is teret adtunk. A szöveges értékelések többsége pozitív</w:t>
      </w:r>
      <w:r w:rsidR="00A63D06">
        <w:rPr>
          <w:rFonts w:ascii="Arial" w:hAnsi="Arial" w:cs="Arial"/>
        </w:rPr>
        <w:t>. Idézetek: „</w:t>
      </w:r>
      <w:r w:rsidR="00E21F2E">
        <w:rPr>
          <w:rFonts w:ascii="Arial" w:hAnsi="Arial" w:cs="Arial"/>
        </w:rPr>
        <w:t>Amiről tudtam</w:t>
      </w:r>
      <w:r w:rsidR="00A63D06" w:rsidRPr="00A63D06">
        <w:rPr>
          <w:rFonts w:ascii="Arial" w:hAnsi="Arial" w:cs="Arial"/>
        </w:rPr>
        <w:t>,</w:t>
      </w:r>
      <w:r w:rsidR="00E21F2E">
        <w:rPr>
          <w:rFonts w:ascii="Arial" w:hAnsi="Arial" w:cs="Arial"/>
        </w:rPr>
        <w:t xml:space="preserve"> hogy van, illetve kérhető </w:t>
      </w:r>
      <w:r w:rsidR="00A63D06" w:rsidRPr="00A63D06">
        <w:rPr>
          <w:rFonts w:ascii="Arial" w:hAnsi="Arial" w:cs="Arial"/>
        </w:rPr>
        <w:t xml:space="preserve">a kari </w:t>
      </w:r>
      <w:proofErr w:type="spellStart"/>
      <w:r w:rsidR="00A63D06" w:rsidRPr="00A63D06">
        <w:rPr>
          <w:rFonts w:ascii="Arial" w:hAnsi="Arial" w:cs="Arial"/>
        </w:rPr>
        <w:t>fogyatéko</w:t>
      </w:r>
      <w:r w:rsidR="00E21F2E">
        <w:rPr>
          <w:rFonts w:ascii="Arial" w:hAnsi="Arial" w:cs="Arial"/>
        </w:rPr>
        <w:t>sügyi</w:t>
      </w:r>
      <w:proofErr w:type="spellEnd"/>
      <w:r w:rsidR="00E21F2E">
        <w:rPr>
          <w:rFonts w:ascii="Arial" w:hAnsi="Arial" w:cs="Arial"/>
        </w:rPr>
        <w:t xml:space="preserve"> koordinátor tájékoztatott</w:t>
      </w:r>
      <w:r w:rsidR="00A63D06" w:rsidRPr="00A63D06">
        <w:rPr>
          <w:rFonts w:ascii="Arial" w:hAnsi="Arial" w:cs="Arial"/>
        </w:rPr>
        <w:t xml:space="preserve">, avval maximálisan </w:t>
      </w:r>
      <w:r w:rsidR="00A63D06">
        <w:rPr>
          <w:rFonts w:ascii="Arial" w:hAnsi="Arial" w:cs="Arial"/>
        </w:rPr>
        <w:t>elégedett vagyok.” „K</w:t>
      </w:r>
      <w:r w:rsidR="00A63D06" w:rsidRPr="00A63D06">
        <w:rPr>
          <w:rFonts w:ascii="Arial" w:hAnsi="Arial" w:cs="Arial"/>
        </w:rPr>
        <w:t>észséges segítségnyújtás</w:t>
      </w:r>
      <w:r w:rsidR="00A63D06">
        <w:rPr>
          <w:rFonts w:ascii="Arial" w:hAnsi="Arial" w:cs="Arial"/>
        </w:rPr>
        <w:t>.” „</w:t>
      </w:r>
      <w:r w:rsidR="00A63D06" w:rsidRPr="00A63D06">
        <w:rPr>
          <w:rFonts w:ascii="Arial" w:hAnsi="Arial" w:cs="Arial"/>
        </w:rPr>
        <w:t xml:space="preserve">A karommal kapcsolatban állnak, összehoztak egy </w:t>
      </w:r>
      <w:r w:rsidR="00A63D06" w:rsidRPr="00A63D06">
        <w:rPr>
          <w:rFonts w:ascii="Arial" w:hAnsi="Arial" w:cs="Arial"/>
        </w:rPr>
        <w:lastRenderedPageBreak/>
        <w:t>beszélgetést köztünk és a karon tanító tanárokkal. Segítenek, amiben csak tudnak! :)</w:t>
      </w:r>
      <w:r w:rsidR="00A63D06">
        <w:rPr>
          <w:rFonts w:ascii="Arial" w:hAnsi="Arial" w:cs="Arial"/>
        </w:rPr>
        <w:t>” „</w:t>
      </w:r>
      <w:r w:rsidR="00A63D06" w:rsidRPr="00A63D06">
        <w:rPr>
          <w:rFonts w:ascii="Arial" w:hAnsi="Arial" w:cs="Arial"/>
        </w:rPr>
        <w:t xml:space="preserve">A </w:t>
      </w:r>
      <w:proofErr w:type="spellStart"/>
      <w:r w:rsidR="00A63D06" w:rsidRPr="00A63D06">
        <w:rPr>
          <w:rFonts w:ascii="Arial" w:hAnsi="Arial" w:cs="Arial"/>
        </w:rPr>
        <w:t>fogyatékosügyi</w:t>
      </w:r>
      <w:proofErr w:type="spellEnd"/>
      <w:r w:rsidR="00A63D06" w:rsidRPr="00A63D06">
        <w:rPr>
          <w:rFonts w:ascii="Arial" w:hAnsi="Arial" w:cs="Arial"/>
        </w:rPr>
        <w:t xml:space="preserve"> központ szolgáltatásaival teljes mértékben elégedett vagyok. Azért, mert az a </w:t>
      </w:r>
      <w:r w:rsidR="00E21F2E" w:rsidRPr="00A63D06">
        <w:rPr>
          <w:rFonts w:ascii="Arial" w:hAnsi="Arial" w:cs="Arial"/>
        </w:rPr>
        <w:t>magas szintű</w:t>
      </w:r>
      <w:r w:rsidR="00A63D06" w:rsidRPr="00A63D06">
        <w:rPr>
          <w:rFonts w:ascii="Arial" w:hAnsi="Arial" w:cs="Arial"/>
        </w:rPr>
        <w:t xml:space="preserve"> szolgáltatás</w:t>
      </w:r>
      <w:r w:rsidR="00E21F2E">
        <w:rPr>
          <w:rFonts w:ascii="Arial" w:hAnsi="Arial" w:cs="Arial"/>
        </w:rPr>
        <w:t>,</w:t>
      </w:r>
      <w:r w:rsidR="00A63D06" w:rsidRPr="00A63D06">
        <w:rPr>
          <w:rFonts w:ascii="Arial" w:hAnsi="Arial" w:cs="Arial"/>
        </w:rPr>
        <w:t xml:space="preserve"> amit </w:t>
      </w:r>
      <w:r w:rsidR="00E21F2E" w:rsidRPr="00A63D06">
        <w:rPr>
          <w:rFonts w:ascii="Arial" w:hAnsi="Arial" w:cs="Arial"/>
        </w:rPr>
        <w:t>nyújtanak</w:t>
      </w:r>
      <w:r w:rsidR="00A63D06" w:rsidRPr="00A63D06">
        <w:rPr>
          <w:rFonts w:ascii="Arial" w:hAnsi="Arial" w:cs="Arial"/>
        </w:rPr>
        <w:t xml:space="preserve"> a hallgatóknak legyen </w:t>
      </w:r>
      <w:proofErr w:type="gramStart"/>
      <w:r w:rsidR="00A63D06" w:rsidRPr="00A63D06">
        <w:rPr>
          <w:rFonts w:ascii="Arial" w:hAnsi="Arial" w:cs="Arial"/>
        </w:rPr>
        <w:t>szó kísérésről</w:t>
      </w:r>
      <w:proofErr w:type="gramEnd"/>
      <w:r w:rsidR="00E21F2E">
        <w:rPr>
          <w:rFonts w:ascii="Arial" w:hAnsi="Arial" w:cs="Arial"/>
        </w:rPr>
        <w:t>,</w:t>
      </w:r>
      <w:r w:rsidR="00A63D06" w:rsidRPr="00A63D06">
        <w:rPr>
          <w:rFonts w:ascii="Arial" w:hAnsi="Arial" w:cs="Arial"/>
        </w:rPr>
        <w:t xml:space="preserve"> vagy tananyag adaptációról</w:t>
      </w:r>
      <w:r w:rsidR="00E21F2E">
        <w:rPr>
          <w:rFonts w:ascii="Arial" w:hAnsi="Arial" w:cs="Arial"/>
        </w:rPr>
        <w:t>,</w:t>
      </w:r>
      <w:r w:rsidR="00A63D06" w:rsidRPr="00A63D06">
        <w:rPr>
          <w:rFonts w:ascii="Arial" w:hAnsi="Arial" w:cs="Arial"/>
        </w:rPr>
        <w:t xml:space="preserve"> példaértékű. Ezzel nagyban hozzásegítik a fogyatékkal élő</w:t>
      </w:r>
      <w:r w:rsidR="00DE5C35" w:rsidRPr="00DE5C35">
        <w:t xml:space="preserve"> </w:t>
      </w:r>
      <w:r w:rsidR="00DE5C35" w:rsidRPr="00DE5C35">
        <w:rPr>
          <w:rFonts w:ascii="Arial" w:hAnsi="Arial" w:cs="Arial"/>
        </w:rPr>
        <w:t>hallgatók könnyebb boldogulását</w:t>
      </w:r>
      <w:r w:rsidR="00DE5C35">
        <w:rPr>
          <w:rFonts w:ascii="Arial" w:hAnsi="Arial" w:cs="Arial"/>
        </w:rPr>
        <w:t>, ezáltal egyenlőbbek lesznek ép</w:t>
      </w:r>
      <w:r w:rsidR="00DE5C35" w:rsidRPr="00DE5C35">
        <w:rPr>
          <w:rFonts w:ascii="Arial" w:hAnsi="Arial" w:cs="Arial"/>
        </w:rPr>
        <w:t xml:space="preserve"> társaikhoz.</w:t>
      </w:r>
      <w:r w:rsidR="00DE5C35">
        <w:rPr>
          <w:rFonts w:ascii="Arial" w:hAnsi="Arial" w:cs="Arial"/>
        </w:rPr>
        <w:t xml:space="preserve"> ” </w:t>
      </w:r>
      <w:r w:rsidR="00DE5C35" w:rsidRPr="00DE5C35">
        <w:rPr>
          <w:rFonts w:ascii="Arial" w:hAnsi="Arial" w:cs="Arial"/>
        </w:rPr>
        <w:t xml:space="preserve">A jelenlegi szolgáltatások az egyetemi élet minden területét jól lefedik. Látássérültként minden fontosabb, akadályt jelenthető dolog (közlekedés, </w:t>
      </w:r>
      <w:proofErr w:type="spellStart"/>
      <w:r w:rsidR="00DE5C35" w:rsidRPr="00DE5C35">
        <w:rPr>
          <w:rFonts w:ascii="Arial" w:hAnsi="Arial" w:cs="Arial"/>
        </w:rPr>
        <w:t>neptun</w:t>
      </w:r>
      <w:proofErr w:type="spellEnd"/>
      <w:r w:rsidR="00DE5C35" w:rsidRPr="00DE5C35">
        <w:rPr>
          <w:rFonts w:ascii="Arial" w:hAnsi="Arial" w:cs="Arial"/>
        </w:rPr>
        <w:t xml:space="preserve"> rendszer, jegyzetek átalakítása) esetében elérhető segítség. A személyi segítő szintén jelentősen könnyíthet a nehézségeken (már egyénileg, személyes szinten). Ezen túl maga a tény, hogy a központ egy stabil, biztos pontként áll a speciális szükségletű hallgatók mögött már önmagában kiemelkedő plusz, hisz oda bármikor, bárki fordulhat bármivel, garantáltan megoldódik a helyzet. A plusz kurzusok, szabadidős foglalkozások pedig akadálymentes formában kínálnak fejlődési lehetőséget, sportolást. Összességében a központ megléte, a képviselt szemléletmód, az elérhető szolgáltatások mindenféle akadály leküzdésében segítenek egy látássérült hallgató számára az egyetemi tanulmányok során!</w:t>
      </w:r>
      <w:r w:rsidR="00DE5C35">
        <w:rPr>
          <w:rFonts w:ascii="Arial" w:hAnsi="Arial" w:cs="Arial"/>
        </w:rPr>
        <w:t>” „</w:t>
      </w:r>
      <w:r w:rsidR="00DE5C35" w:rsidRPr="00DE5C35">
        <w:rPr>
          <w:rFonts w:ascii="Arial" w:hAnsi="Arial" w:cs="Arial"/>
        </w:rPr>
        <w:t xml:space="preserve">Mindenben gyorsan kaptam segítséget, </w:t>
      </w:r>
      <w:proofErr w:type="spellStart"/>
      <w:r w:rsidR="00DE5C35" w:rsidRPr="00DE5C35">
        <w:rPr>
          <w:rFonts w:ascii="Arial" w:hAnsi="Arial" w:cs="Arial"/>
        </w:rPr>
        <w:t>szkennelés</w:t>
      </w:r>
      <w:proofErr w:type="spellEnd"/>
      <w:r w:rsidR="00DE5C35" w:rsidRPr="00DE5C35">
        <w:rPr>
          <w:rFonts w:ascii="Arial" w:hAnsi="Arial" w:cs="Arial"/>
        </w:rPr>
        <w:t>, kollégiumi elhelyezés stb., a rendezvények is jók.  Nagyon jó szakember</w:t>
      </w:r>
      <w:r w:rsidR="00DE5C35">
        <w:rPr>
          <w:rFonts w:ascii="Arial" w:hAnsi="Arial" w:cs="Arial"/>
        </w:rPr>
        <w:t>ek dolgoznak a központban.”</w:t>
      </w:r>
      <w:r w:rsidR="00DE5C35" w:rsidRPr="00DE5C35">
        <w:t xml:space="preserve"> </w:t>
      </w:r>
      <w:r w:rsidR="00DE5C35" w:rsidRPr="00DE5C35">
        <w:rPr>
          <w:rFonts w:ascii="Arial" w:hAnsi="Arial" w:cs="Arial"/>
        </w:rPr>
        <w:t>Kéthetente tudtam járni fejlesztésre, ami hasznos, sokat segített.</w:t>
      </w:r>
      <w:r w:rsidR="00DE5C35">
        <w:rPr>
          <w:rFonts w:ascii="Arial" w:hAnsi="Arial" w:cs="Arial"/>
        </w:rPr>
        <w:t>”</w:t>
      </w:r>
      <w:r w:rsidR="00A63D06">
        <w:rPr>
          <w:rFonts w:ascii="Arial" w:hAnsi="Arial" w:cs="Arial"/>
        </w:rPr>
        <w:t xml:space="preserve"> </w:t>
      </w:r>
      <w:r w:rsidR="00DE5C35">
        <w:rPr>
          <w:rFonts w:ascii="Arial" w:hAnsi="Arial" w:cs="Arial"/>
        </w:rPr>
        <w:t>Két negatív kritikát</w:t>
      </w:r>
      <w:r>
        <w:rPr>
          <w:rFonts w:ascii="Arial" w:hAnsi="Arial" w:cs="Arial"/>
        </w:rPr>
        <w:t xml:space="preserve"> is </w:t>
      </w:r>
      <w:r w:rsidR="00DE5C35">
        <w:rPr>
          <w:rFonts w:ascii="Arial" w:hAnsi="Arial" w:cs="Arial"/>
        </w:rPr>
        <w:t>kapott a Központ</w:t>
      </w:r>
      <w:r>
        <w:rPr>
          <w:rFonts w:ascii="Arial" w:hAnsi="Arial" w:cs="Arial"/>
        </w:rPr>
        <w:t xml:space="preserve">: </w:t>
      </w:r>
      <w:r w:rsidR="00DE5C35">
        <w:rPr>
          <w:rFonts w:ascii="Arial" w:hAnsi="Arial" w:cs="Arial"/>
        </w:rPr>
        <w:t>„</w:t>
      </w:r>
      <w:r w:rsidR="00DE5C35" w:rsidRPr="00DE5C35">
        <w:rPr>
          <w:rFonts w:ascii="Arial" w:hAnsi="Arial" w:cs="Arial"/>
        </w:rPr>
        <w:t>Nem kértem segítséget, viszont alapvetően sem kaptam információkat semmiről. Jelenleg vettem fel a kapcsolatot vele, a nyelvvizsgamentesség kapcsán.</w:t>
      </w:r>
    </w:p>
    <w:p w:rsidR="002D73EE" w:rsidRDefault="00DE5C35" w:rsidP="000538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”</w:t>
      </w:r>
      <w:r w:rsidRPr="00DE5C35">
        <w:rPr>
          <w:rFonts w:ascii="Arial" w:hAnsi="Arial" w:cs="Arial"/>
        </w:rPr>
        <w:t xml:space="preserve">Azért válaszoltam </w:t>
      </w:r>
      <w:r>
        <w:rPr>
          <w:rFonts w:ascii="Arial" w:hAnsi="Arial" w:cs="Arial"/>
        </w:rPr>
        <w:t>az inkább elégedettet</w:t>
      </w:r>
      <w:r w:rsidRPr="00DE5C35">
        <w:rPr>
          <w:rFonts w:ascii="Arial" w:hAnsi="Arial" w:cs="Arial"/>
        </w:rPr>
        <w:t>, mert nem oldják meg az egész napoma</w:t>
      </w:r>
      <w:r w:rsidR="00E21F2E">
        <w:rPr>
          <w:rFonts w:ascii="Arial" w:hAnsi="Arial" w:cs="Arial"/>
        </w:rPr>
        <w:t>t, egyetemen kívüli életemet is</w:t>
      </w:r>
      <w:r w:rsidRPr="00DE5C35">
        <w:rPr>
          <w:rFonts w:ascii="Arial" w:hAnsi="Arial" w:cs="Arial"/>
        </w:rPr>
        <w:t>, pedig jó lenne.</w:t>
      </w:r>
      <w:r w:rsidR="006433AE">
        <w:rPr>
          <w:rFonts w:ascii="Arial" w:hAnsi="Arial" w:cs="Arial"/>
        </w:rPr>
        <w:t>”</w:t>
      </w:r>
    </w:p>
    <w:p w:rsidR="00E0296C" w:rsidRDefault="00E0296C" w:rsidP="00A67346">
      <w:pPr>
        <w:rPr>
          <w:rFonts w:ascii="Arial" w:hAnsi="Arial" w:cs="Arial"/>
        </w:rPr>
      </w:pPr>
    </w:p>
    <w:p w:rsidR="00D86EF2" w:rsidRDefault="00D86EF2" w:rsidP="00B56EFF">
      <w:pPr>
        <w:pStyle w:val="Listaszerbekezds"/>
        <w:ind w:left="1080"/>
        <w:rPr>
          <w:rFonts w:ascii="Arial" w:hAnsi="Arial" w:cs="Arial"/>
        </w:rPr>
      </w:pPr>
    </w:p>
    <w:p w:rsidR="00D86EF2" w:rsidRDefault="00D86EF2" w:rsidP="00B56EFF">
      <w:pPr>
        <w:pStyle w:val="Listaszerbekezds"/>
        <w:ind w:left="1080"/>
        <w:rPr>
          <w:rFonts w:ascii="Arial" w:hAnsi="Arial" w:cs="Arial"/>
        </w:rPr>
      </w:pPr>
    </w:p>
    <w:p w:rsidR="00D86EF2" w:rsidRDefault="00D86EF2" w:rsidP="00D86EF2">
      <w:pPr>
        <w:pStyle w:val="Listaszerbekezds"/>
        <w:numPr>
          <w:ilvl w:val="0"/>
          <w:numId w:val="1"/>
        </w:numPr>
        <w:rPr>
          <w:rFonts w:ascii="Arial" w:hAnsi="Arial" w:cs="Arial"/>
          <w:b/>
        </w:rPr>
      </w:pPr>
      <w:r w:rsidRPr="00D86EF2">
        <w:rPr>
          <w:rFonts w:ascii="Arial" w:hAnsi="Arial" w:cs="Arial"/>
          <w:b/>
        </w:rPr>
        <w:t>Honlapunk tartalmával, hozzáférhetőségével kapcsolatos elégedettség</w:t>
      </w:r>
    </w:p>
    <w:p w:rsidR="00D86EF2" w:rsidRDefault="00D86EF2" w:rsidP="00D86EF2">
      <w:pPr>
        <w:pStyle w:val="Listaszerbekezds"/>
        <w:ind w:left="1080"/>
        <w:rPr>
          <w:rFonts w:ascii="Arial" w:hAnsi="Arial" w:cs="Arial"/>
        </w:rPr>
      </w:pPr>
    </w:p>
    <w:p w:rsidR="00D86EF2" w:rsidRDefault="006433AE" w:rsidP="0005383B">
      <w:pPr>
        <w:pStyle w:val="Listaszerbekezds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Kifejezett kérésünk volt, hogy csak az válaszoljon erre a kérdésre, aki már meglátogatta honlapunkat (megadtuk az elérhetőséget). Erre a kérdésre a 90 visszaküldött kérdőívből</w:t>
      </w:r>
      <w:r w:rsidR="00D86E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76 </w:t>
      </w:r>
      <w:r w:rsidR="00D86EF2">
        <w:rPr>
          <w:rFonts w:ascii="Arial" w:hAnsi="Arial" w:cs="Arial"/>
        </w:rPr>
        <w:t xml:space="preserve">hallgató válaszolt, ami </w:t>
      </w:r>
      <w:r>
        <w:rPr>
          <w:rFonts w:ascii="Arial" w:hAnsi="Arial" w:cs="Arial"/>
        </w:rPr>
        <w:t xml:space="preserve">84%-os ismertséget feltételez. </w:t>
      </w:r>
      <w:r w:rsidR="00746A8D">
        <w:rPr>
          <w:rFonts w:ascii="Arial" w:hAnsi="Arial" w:cs="Arial"/>
        </w:rPr>
        <w:t xml:space="preserve">A kérdésben mind a tartalom hasznosságát, mind a hozzáférést kértük minősíteni. </w:t>
      </w:r>
    </w:p>
    <w:p w:rsidR="0090470A" w:rsidRDefault="0090470A" w:rsidP="0005383B">
      <w:pPr>
        <w:pStyle w:val="Listaszerbekezds"/>
        <w:ind w:left="1080"/>
        <w:jc w:val="both"/>
        <w:rPr>
          <w:rFonts w:ascii="Arial" w:hAnsi="Arial" w:cs="Arial"/>
        </w:rPr>
      </w:pPr>
    </w:p>
    <w:p w:rsidR="0090470A" w:rsidRDefault="0090470A" w:rsidP="0090470A">
      <w:pPr>
        <w:pStyle w:val="Listaszerbekezds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diagram: A </w:t>
      </w:r>
      <w:proofErr w:type="spellStart"/>
      <w:r>
        <w:rPr>
          <w:rFonts w:ascii="Arial" w:hAnsi="Arial" w:cs="Arial"/>
        </w:rPr>
        <w:t>Fogyatékosügyi</w:t>
      </w:r>
      <w:proofErr w:type="spellEnd"/>
      <w:r>
        <w:rPr>
          <w:rFonts w:ascii="Arial" w:hAnsi="Arial" w:cs="Arial"/>
        </w:rPr>
        <w:t xml:space="preserve"> Központ honlapja </w:t>
      </w:r>
    </w:p>
    <w:p w:rsidR="00746A8D" w:rsidRPr="00D86EF2" w:rsidRDefault="00746A8D" w:rsidP="00746A8D">
      <w:pPr>
        <w:pStyle w:val="Listaszerbekezds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w:drawing>
          <wp:inline distT="0" distB="0" distL="0" distR="0" wp14:anchorId="086A8B37">
            <wp:extent cx="4586455" cy="2524125"/>
            <wp:effectExtent l="0" t="0" r="5080" b="0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672" cy="25258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296C" w:rsidRDefault="00E0296C" w:rsidP="00A67346">
      <w:pPr>
        <w:rPr>
          <w:rFonts w:ascii="Arial" w:hAnsi="Arial" w:cs="Arial"/>
        </w:rPr>
      </w:pPr>
    </w:p>
    <w:p w:rsidR="00E0296C" w:rsidRDefault="00746A8D" w:rsidP="0005383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A válaszokból kiderül, hogy a 76 hallgató többsége (89,5</w:t>
      </w:r>
      <w:r w:rsidR="0090470A">
        <w:rPr>
          <w:rFonts w:ascii="Arial" w:hAnsi="Arial" w:cs="Arial"/>
        </w:rPr>
        <w:t xml:space="preserve">%) hasznosnak és hozzáférhetőnek tartja a honlapunkat. </w:t>
      </w:r>
      <w:r>
        <w:rPr>
          <w:rFonts w:ascii="Arial" w:hAnsi="Arial" w:cs="Arial"/>
        </w:rPr>
        <w:t xml:space="preserve">Összesen 5 hallgató fűzött hozzá szöveges véleményt. Közülük hárman megerősítették, hogy még sosem látogatták meg a honlapunkat. </w:t>
      </w:r>
      <w:r w:rsidR="009047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Két hallgató dicsérte a honlapot: „</w:t>
      </w:r>
      <w:r w:rsidRPr="00746A8D">
        <w:rPr>
          <w:rFonts w:ascii="Arial" w:hAnsi="Arial" w:cs="Arial"/>
        </w:rPr>
        <w:t>Teljes mértékben</w:t>
      </w:r>
      <w:r>
        <w:rPr>
          <w:rFonts w:ascii="Arial" w:hAnsi="Arial" w:cs="Arial"/>
        </w:rPr>
        <w:t xml:space="preserve"> átlátható és a számomra le</w:t>
      </w:r>
      <w:r w:rsidRPr="00746A8D">
        <w:rPr>
          <w:rFonts w:ascii="Arial" w:hAnsi="Arial" w:cs="Arial"/>
        </w:rPr>
        <w:t>gfontosabb információk megtalálhatóak.</w:t>
      </w:r>
      <w:r>
        <w:rPr>
          <w:rFonts w:ascii="Arial" w:hAnsi="Arial" w:cs="Arial"/>
        </w:rPr>
        <w:t>” „</w:t>
      </w:r>
      <w:r w:rsidRPr="00746A8D">
        <w:rPr>
          <w:rFonts w:ascii="Arial" w:hAnsi="Arial" w:cs="Arial"/>
        </w:rPr>
        <w:t xml:space="preserve">Nagyon </w:t>
      </w:r>
      <w:proofErr w:type="gramStart"/>
      <w:r w:rsidRPr="00746A8D">
        <w:rPr>
          <w:rFonts w:ascii="Arial" w:hAnsi="Arial" w:cs="Arial"/>
        </w:rPr>
        <w:t>klassz</w:t>
      </w:r>
      <w:proofErr w:type="gramEnd"/>
      <w:r w:rsidRPr="00746A8D">
        <w:rPr>
          <w:rFonts w:ascii="Arial" w:hAnsi="Arial" w:cs="Arial"/>
        </w:rPr>
        <w:t xml:space="preserve"> honlap, szépen hozzá tudok férni.</w:t>
      </w:r>
      <w:r>
        <w:rPr>
          <w:rFonts w:ascii="Arial" w:hAnsi="Arial" w:cs="Arial"/>
        </w:rPr>
        <w:t>”</w:t>
      </w:r>
    </w:p>
    <w:p w:rsidR="0090470A" w:rsidRDefault="0090470A" w:rsidP="00A67346">
      <w:pPr>
        <w:rPr>
          <w:rFonts w:ascii="Arial" w:hAnsi="Arial" w:cs="Arial"/>
        </w:rPr>
      </w:pPr>
    </w:p>
    <w:p w:rsidR="0090470A" w:rsidRDefault="0090470A" w:rsidP="0090470A">
      <w:pPr>
        <w:pStyle w:val="Listaszerbekezds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Személyi segítők megléte, munkájuk értékelése</w:t>
      </w:r>
    </w:p>
    <w:p w:rsidR="0090470A" w:rsidRDefault="00C44567" w:rsidP="0005383B">
      <w:pPr>
        <w:rPr>
          <w:rFonts w:ascii="Arial" w:hAnsi="Arial" w:cs="Arial"/>
        </w:rPr>
      </w:pPr>
      <w:r>
        <w:rPr>
          <w:rFonts w:ascii="Arial" w:hAnsi="Arial" w:cs="Arial"/>
        </w:rPr>
        <w:t>Arra a kérdésre, hogy van-e személyi segítője, 87 hallgató válaszolt a kilencvenből. A válaszadók egy negyedének van személyi segítője. A</w:t>
      </w:r>
      <w:r w:rsidR="0090470A">
        <w:rPr>
          <w:rFonts w:ascii="Arial" w:hAnsi="Arial" w:cs="Arial"/>
        </w:rPr>
        <w:t xml:space="preserve">z elégedettséget a következő diagram ábrázolja. Ebből kitűnik, hogy </w:t>
      </w:r>
      <w:r>
        <w:rPr>
          <w:rFonts w:ascii="Arial" w:hAnsi="Arial" w:cs="Arial"/>
        </w:rPr>
        <w:t>a hallgatók 87%-a</w:t>
      </w:r>
      <w:r w:rsidR="009047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teljes </w:t>
      </w:r>
      <w:r w:rsidR="0090470A">
        <w:rPr>
          <w:rFonts w:ascii="Arial" w:hAnsi="Arial" w:cs="Arial"/>
        </w:rPr>
        <w:t>elégedett a személyi segítőjével</w:t>
      </w:r>
      <w:r w:rsidR="0013398E">
        <w:rPr>
          <w:rFonts w:ascii="Arial" w:hAnsi="Arial" w:cs="Arial"/>
        </w:rPr>
        <w:t>, 13% pedig csak közepes mértékben. Szöveges válaszok: „</w:t>
      </w:r>
      <w:r w:rsidR="0013398E" w:rsidRPr="0013398E">
        <w:rPr>
          <w:rFonts w:ascii="Arial" w:hAnsi="Arial" w:cs="Arial"/>
        </w:rPr>
        <w:t>Mindig mindent meg lehet vele könnyedén beszélni, időpontot egyeztetni, csak néha a többi elfoglaltsága/tanulmánya miatt nincs olyan sok ideje</w:t>
      </w:r>
      <w:r w:rsidR="0013398E">
        <w:rPr>
          <w:rFonts w:ascii="Arial" w:hAnsi="Arial" w:cs="Arial"/>
        </w:rPr>
        <w:t>.” „</w:t>
      </w:r>
      <w:r w:rsidR="0013398E" w:rsidRPr="0013398E">
        <w:rPr>
          <w:rFonts w:ascii="Arial" w:hAnsi="Arial" w:cs="Arial"/>
        </w:rPr>
        <w:t>Ennek a szolgáltatásnak köszönhetően a mindennapos tevékenységek (jegyzetelés/jegyzetek átírása, közös felkészülés zárthelyikre/vizsgákra, bevásárlás, az egyetem/kollégium/tantermek gyors megközelítése) válnak könnyebbé, vagy esetenként csak így oldhatóak meg. Nekem csak pozitív tapasztalatom van, rengeteget segített, rengetegszer könnyítette meg a dolgom, vagy hidalta át a látássérülésemből adódóan meglévő hátrányomat az adott helyzetben.</w:t>
      </w:r>
      <w:r w:rsidR="0013398E">
        <w:rPr>
          <w:rFonts w:ascii="Arial" w:hAnsi="Arial" w:cs="Arial"/>
        </w:rPr>
        <w:t>” Van</w:t>
      </w:r>
      <w:r w:rsidR="00E21F2E">
        <w:rPr>
          <w:rFonts w:ascii="Arial" w:hAnsi="Arial" w:cs="Arial"/>
        </w:rPr>
        <w:t>,</w:t>
      </w:r>
      <w:r w:rsidR="0013398E">
        <w:rPr>
          <w:rFonts w:ascii="Arial" w:hAnsi="Arial" w:cs="Arial"/>
        </w:rPr>
        <w:t xml:space="preserve"> aki segít nekem igen, de ő</w:t>
      </w:r>
      <w:r w:rsidR="0013398E" w:rsidRPr="0013398E">
        <w:rPr>
          <w:rFonts w:ascii="Arial" w:hAnsi="Arial" w:cs="Arial"/>
        </w:rPr>
        <w:t xml:space="preserve"> az én évfo</w:t>
      </w:r>
      <w:r w:rsidR="0013398E">
        <w:rPr>
          <w:rFonts w:ascii="Arial" w:hAnsi="Arial" w:cs="Arial"/>
        </w:rPr>
        <w:t xml:space="preserve">lyamtársam már BA </w:t>
      </w:r>
      <w:proofErr w:type="spellStart"/>
      <w:r w:rsidR="0013398E">
        <w:rPr>
          <w:rFonts w:ascii="Arial" w:hAnsi="Arial" w:cs="Arial"/>
        </w:rPr>
        <w:t>-n</w:t>
      </w:r>
      <w:proofErr w:type="spellEnd"/>
      <w:r w:rsidR="0013398E">
        <w:rPr>
          <w:rFonts w:ascii="Arial" w:hAnsi="Arial" w:cs="Arial"/>
        </w:rPr>
        <w:t xml:space="preserve"> is az volt.</w:t>
      </w:r>
      <w:r w:rsidR="0013398E" w:rsidRPr="0013398E">
        <w:rPr>
          <w:rFonts w:ascii="Arial" w:hAnsi="Arial" w:cs="Arial"/>
        </w:rPr>
        <w:t xml:space="preserve"> Nagyon sokat segít, úgy ahogy az a "fogyatékosságom" szempontjából nekem jó és építő.</w:t>
      </w:r>
      <w:r w:rsidR="0013398E">
        <w:rPr>
          <w:rFonts w:ascii="Arial" w:hAnsi="Arial" w:cs="Arial"/>
        </w:rPr>
        <w:t>” Vannak kritikus megjegyzések is: „</w:t>
      </w:r>
      <w:r w:rsidR="0013398E" w:rsidRPr="0013398E">
        <w:rPr>
          <w:rFonts w:ascii="Arial" w:hAnsi="Arial" w:cs="Arial"/>
        </w:rPr>
        <w:t>Az egyetemi életben sokat segített, de végletesen vélekedik a világ dolgairól és néha szidja a tanárokat.</w:t>
      </w:r>
      <w:r w:rsidR="0013398E">
        <w:rPr>
          <w:rFonts w:ascii="Arial" w:hAnsi="Arial" w:cs="Arial"/>
        </w:rPr>
        <w:t>” „</w:t>
      </w:r>
      <w:r w:rsidR="0013398E" w:rsidRPr="0013398E">
        <w:rPr>
          <w:rFonts w:ascii="Arial" w:hAnsi="Arial" w:cs="Arial"/>
        </w:rPr>
        <w:t>Személyi segítőm egy konfliktus miatt otthagyott, a jövőben már nem hajlandó velem együtt tanulni.</w:t>
      </w:r>
      <w:r w:rsidR="0013398E">
        <w:rPr>
          <w:rFonts w:ascii="Arial" w:hAnsi="Arial" w:cs="Arial"/>
        </w:rPr>
        <w:t>”</w:t>
      </w:r>
    </w:p>
    <w:p w:rsidR="004E1058" w:rsidRDefault="004E1058" w:rsidP="004E1058">
      <w:pPr>
        <w:jc w:val="both"/>
        <w:rPr>
          <w:rFonts w:ascii="Arial" w:hAnsi="Arial" w:cs="Arial"/>
        </w:rPr>
      </w:pPr>
    </w:p>
    <w:p w:rsidR="0090470A" w:rsidRDefault="0090470A" w:rsidP="0090470A">
      <w:pPr>
        <w:pStyle w:val="Listaszerbekezds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Diagram: A személyi segítők munkája</w:t>
      </w:r>
    </w:p>
    <w:p w:rsidR="00E0296C" w:rsidRDefault="00C44567" w:rsidP="00A67346">
      <w:pPr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w:drawing>
          <wp:inline distT="0" distB="0" distL="0" distR="0" wp14:anchorId="305A2B3B">
            <wp:extent cx="5266300" cy="2894616"/>
            <wp:effectExtent l="0" t="0" r="0" b="0"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706" cy="28948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383B" w:rsidRDefault="0005383B" w:rsidP="00A67346">
      <w:pPr>
        <w:rPr>
          <w:rFonts w:ascii="Arial" w:hAnsi="Arial" w:cs="Arial"/>
        </w:rPr>
      </w:pPr>
    </w:p>
    <w:p w:rsidR="0005383B" w:rsidRDefault="0005383B" w:rsidP="00A67346">
      <w:pPr>
        <w:rPr>
          <w:rFonts w:ascii="Arial" w:hAnsi="Arial" w:cs="Arial"/>
        </w:rPr>
      </w:pPr>
    </w:p>
    <w:p w:rsidR="00E0296C" w:rsidRDefault="004E1058" w:rsidP="004E1058">
      <w:pPr>
        <w:pStyle w:val="Listaszerbekezds"/>
        <w:numPr>
          <w:ilvl w:val="0"/>
          <w:numId w:val="1"/>
        </w:numPr>
        <w:rPr>
          <w:rFonts w:ascii="Arial" w:hAnsi="Arial" w:cs="Arial"/>
          <w:b/>
        </w:rPr>
      </w:pPr>
      <w:r w:rsidRPr="004E1058">
        <w:rPr>
          <w:rFonts w:ascii="Arial" w:hAnsi="Arial" w:cs="Arial"/>
          <w:b/>
        </w:rPr>
        <w:t xml:space="preserve">Kari </w:t>
      </w:r>
      <w:proofErr w:type="spellStart"/>
      <w:r>
        <w:rPr>
          <w:rFonts w:ascii="Arial" w:hAnsi="Arial" w:cs="Arial"/>
          <w:b/>
        </w:rPr>
        <w:t>fogyatékosügyi</w:t>
      </w:r>
      <w:proofErr w:type="spellEnd"/>
      <w:r>
        <w:rPr>
          <w:rFonts w:ascii="Arial" w:hAnsi="Arial" w:cs="Arial"/>
          <w:b/>
        </w:rPr>
        <w:t xml:space="preserve"> </w:t>
      </w:r>
      <w:r w:rsidRPr="004E1058">
        <w:rPr>
          <w:rFonts w:ascii="Arial" w:hAnsi="Arial" w:cs="Arial"/>
          <w:b/>
        </w:rPr>
        <w:t>koordinátorral való elégedettség</w:t>
      </w:r>
    </w:p>
    <w:p w:rsidR="0005383B" w:rsidRDefault="0005383B" w:rsidP="0005383B">
      <w:pPr>
        <w:ind w:left="360"/>
        <w:rPr>
          <w:rFonts w:ascii="Arial" w:hAnsi="Arial" w:cs="Arial"/>
        </w:rPr>
      </w:pPr>
    </w:p>
    <w:p w:rsidR="004E1058" w:rsidRPr="0005383B" w:rsidRDefault="004E1058" w:rsidP="0005383B">
      <w:pPr>
        <w:ind w:left="360"/>
        <w:jc w:val="both"/>
        <w:rPr>
          <w:rFonts w:ascii="Arial" w:hAnsi="Arial" w:cs="Arial"/>
        </w:rPr>
      </w:pPr>
      <w:r w:rsidRPr="0005383B">
        <w:rPr>
          <w:rFonts w:ascii="Arial" w:hAnsi="Arial" w:cs="Arial"/>
        </w:rPr>
        <w:t xml:space="preserve">A </w:t>
      </w:r>
      <w:r w:rsidR="00FF2D55">
        <w:rPr>
          <w:rFonts w:ascii="Arial" w:hAnsi="Arial" w:cs="Arial"/>
        </w:rPr>
        <w:t>90</w:t>
      </w:r>
      <w:r w:rsidRPr="0005383B">
        <w:rPr>
          <w:rFonts w:ascii="Arial" w:hAnsi="Arial" w:cs="Arial"/>
        </w:rPr>
        <w:t xml:space="preserve"> választ adó hallgató többsége, </w:t>
      </w:r>
      <w:r w:rsidR="00FF2D55">
        <w:rPr>
          <w:rFonts w:ascii="Arial" w:hAnsi="Arial" w:cs="Arial"/>
        </w:rPr>
        <w:t>65</w:t>
      </w:r>
      <w:r w:rsidRPr="0005383B">
        <w:rPr>
          <w:rFonts w:ascii="Arial" w:hAnsi="Arial" w:cs="Arial"/>
        </w:rPr>
        <w:t xml:space="preserve"> fő</w:t>
      </w:r>
      <w:r w:rsidR="00FF2D55">
        <w:rPr>
          <w:rFonts w:ascii="Arial" w:hAnsi="Arial" w:cs="Arial"/>
        </w:rPr>
        <w:t xml:space="preserve"> (72</w:t>
      </w:r>
      <w:r w:rsidRPr="0005383B">
        <w:rPr>
          <w:rFonts w:ascii="Arial" w:hAnsi="Arial" w:cs="Arial"/>
        </w:rPr>
        <w:t xml:space="preserve">%) </w:t>
      </w:r>
      <w:r w:rsidR="00FF2D55">
        <w:rPr>
          <w:rFonts w:ascii="Arial" w:hAnsi="Arial" w:cs="Arial"/>
        </w:rPr>
        <w:t>kapcsolatban áll a kari koordinátorával</w:t>
      </w:r>
      <w:r w:rsidRPr="0005383B">
        <w:rPr>
          <w:rFonts w:ascii="Arial" w:hAnsi="Arial" w:cs="Arial"/>
        </w:rPr>
        <w:t>, ami magas arány, ugyanakkor e</w:t>
      </w:r>
      <w:r w:rsidR="00FF2D55">
        <w:rPr>
          <w:rFonts w:ascii="Arial" w:hAnsi="Arial" w:cs="Arial"/>
        </w:rPr>
        <w:t>z azt is jelenti egyben, hogy 28</w:t>
      </w:r>
      <w:r w:rsidRPr="0005383B">
        <w:rPr>
          <w:rFonts w:ascii="Arial" w:hAnsi="Arial" w:cs="Arial"/>
        </w:rPr>
        <w:t>%-uk</w:t>
      </w:r>
      <w:r w:rsidR="00FF2D55">
        <w:rPr>
          <w:rFonts w:ascii="Arial" w:hAnsi="Arial" w:cs="Arial"/>
        </w:rPr>
        <w:t>, közel harmaduk</w:t>
      </w:r>
      <w:r w:rsidRPr="0005383B">
        <w:rPr>
          <w:rFonts w:ascii="Arial" w:hAnsi="Arial" w:cs="Arial"/>
        </w:rPr>
        <w:t xml:space="preserve"> </w:t>
      </w:r>
      <w:r w:rsidR="00FF2D55">
        <w:rPr>
          <w:rFonts w:ascii="Arial" w:hAnsi="Arial" w:cs="Arial"/>
        </w:rPr>
        <w:t>nem ismeri a koordinátorát</w:t>
      </w:r>
      <w:r w:rsidRPr="0005383B">
        <w:rPr>
          <w:rFonts w:ascii="Arial" w:hAnsi="Arial" w:cs="Arial"/>
        </w:rPr>
        <w:t xml:space="preserve"> személyesen. A munkájukkal </w:t>
      </w:r>
      <w:r w:rsidRPr="0005383B">
        <w:rPr>
          <w:rFonts w:ascii="Arial" w:hAnsi="Arial" w:cs="Arial"/>
        </w:rPr>
        <w:lastRenderedPageBreak/>
        <w:t>való elégedettséget a 8. diagram ábrázolja.</w:t>
      </w:r>
      <w:r w:rsidR="00FF2D55">
        <w:rPr>
          <w:rFonts w:ascii="Arial" w:hAnsi="Arial" w:cs="Arial"/>
        </w:rPr>
        <w:t xml:space="preserve"> Annak ellenére, hogy 65 fő válaszolta azt, hogy kapcsolatban áll a koordinátorával, 72-en minősítették a munkájukat, olyan hallgatók is, akik – kapcsolat híján ezt nem tudják reálisan megítélni. </w:t>
      </w:r>
      <w:r w:rsidRPr="0005383B">
        <w:rPr>
          <w:rFonts w:ascii="Arial" w:hAnsi="Arial" w:cs="Arial"/>
        </w:rPr>
        <w:t xml:space="preserve"> </w:t>
      </w:r>
      <w:r w:rsidR="00FF2D55">
        <w:rPr>
          <w:rFonts w:ascii="Arial" w:hAnsi="Arial" w:cs="Arial"/>
        </w:rPr>
        <w:t xml:space="preserve">A válaszadók (72 fő) </w:t>
      </w:r>
      <w:r w:rsidR="007524EC">
        <w:rPr>
          <w:rFonts w:ascii="Arial" w:hAnsi="Arial" w:cs="Arial"/>
        </w:rPr>
        <w:t>többsége, 90%-</w:t>
      </w:r>
      <w:proofErr w:type="gramStart"/>
      <w:r w:rsidR="007524EC">
        <w:rPr>
          <w:rFonts w:ascii="Arial" w:hAnsi="Arial" w:cs="Arial"/>
        </w:rPr>
        <w:t>a</w:t>
      </w:r>
      <w:proofErr w:type="gramEnd"/>
      <w:r w:rsidR="007524EC">
        <w:rPr>
          <w:rFonts w:ascii="Arial" w:hAnsi="Arial" w:cs="Arial"/>
        </w:rPr>
        <w:t xml:space="preserve"> elégedett a kari koordinátorával. </w:t>
      </w:r>
    </w:p>
    <w:p w:rsidR="004E1058" w:rsidRDefault="004E1058" w:rsidP="004E1058">
      <w:pPr>
        <w:pStyle w:val="Listaszerbekezds"/>
        <w:ind w:left="1080"/>
        <w:rPr>
          <w:rFonts w:ascii="Arial" w:hAnsi="Arial" w:cs="Arial"/>
        </w:rPr>
      </w:pPr>
    </w:p>
    <w:p w:rsidR="004E1058" w:rsidRDefault="004E1058" w:rsidP="004E1058">
      <w:pPr>
        <w:pStyle w:val="Listaszerbekezds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Diagram: Kari </w:t>
      </w:r>
      <w:proofErr w:type="spellStart"/>
      <w:r>
        <w:rPr>
          <w:rFonts w:ascii="Arial" w:hAnsi="Arial" w:cs="Arial"/>
        </w:rPr>
        <w:t>fogyatékosügyi</w:t>
      </w:r>
      <w:proofErr w:type="spellEnd"/>
      <w:r>
        <w:rPr>
          <w:rFonts w:ascii="Arial" w:hAnsi="Arial" w:cs="Arial"/>
        </w:rPr>
        <w:t xml:space="preserve"> koordinátorok</w:t>
      </w:r>
    </w:p>
    <w:p w:rsidR="004E1058" w:rsidRPr="004E1058" w:rsidRDefault="007524EC" w:rsidP="004E1058">
      <w:pPr>
        <w:pStyle w:val="Listaszerbekezds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w:drawing>
          <wp:inline distT="0" distB="0" distL="0" distR="0" wp14:anchorId="6347BEFA">
            <wp:extent cx="5157598" cy="2838450"/>
            <wp:effectExtent l="0" t="0" r="5080" b="0"/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150" cy="28448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296C" w:rsidRDefault="00E0296C" w:rsidP="00A67346">
      <w:pPr>
        <w:rPr>
          <w:rFonts w:ascii="Arial" w:hAnsi="Arial" w:cs="Arial"/>
        </w:rPr>
      </w:pPr>
    </w:p>
    <w:p w:rsidR="00516AA5" w:rsidRDefault="004E1058" w:rsidP="000538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szöveges értékelések között</w:t>
      </w:r>
      <w:r w:rsidR="005B3E78">
        <w:rPr>
          <w:rFonts w:ascii="Arial" w:hAnsi="Arial" w:cs="Arial"/>
        </w:rPr>
        <w:t xml:space="preserve"> is </w:t>
      </w:r>
      <w:r w:rsidR="009C7FCE">
        <w:rPr>
          <w:rFonts w:ascii="Arial" w:hAnsi="Arial" w:cs="Arial"/>
        </w:rPr>
        <w:t>több a</w:t>
      </w:r>
      <w:r>
        <w:rPr>
          <w:rFonts w:ascii="Arial" w:hAnsi="Arial" w:cs="Arial"/>
        </w:rPr>
        <w:t xml:space="preserve"> pozitív kicsengésű. </w:t>
      </w:r>
      <w:r w:rsidR="009C7FCE">
        <w:rPr>
          <w:rFonts w:ascii="Arial" w:hAnsi="Arial" w:cs="Arial"/>
        </w:rPr>
        <w:t>„</w:t>
      </w:r>
      <w:r w:rsidR="009C7FCE" w:rsidRPr="009C7FCE">
        <w:rPr>
          <w:rFonts w:ascii="Arial" w:hAnsi="Arial" w:cs="Arial"/>
        </w:rPr>
        <w:t>Mindig kedves, pozitív, segítőkész. Könnyedén elérhető, gyorsan válaszol. Bármit kértem szinte azonnal megoldottuk, egyből cselekedett. Minden információról, programról, lehetőségről, a speciális szükségletű hallgatókat érintő dolgokról is folyamatosan tájékoztatott.</w:t>
      </w:r>
      <w:r w:rsidR="009C7FCE">
        <w:rPr>
          <w:rFonts w:ascii="Arial" w:hAnsi="Arial" w:cs="Arial"/>
        </w:rPr>
        <w:t>” „</w:t>
      </w:r>
      <w:r w:rsidR="009C7FCE" w:rsidRPr="009C7FCE">
        <w:rPr>
          <w:rFonts w:ascii="Arial" w:hAnsi="Arial" w:cs="Arial"/>
        </w:rPr>
        <w:t>Mindenbe segített bármivel me</w:t>
      </w:r>
      <w:r w:rsidR="009C7FCE">
        <w:rPr>
          <w:rFonts w:ascii="Arial" w:hAnsi="Arial" w:cs="Arial"/>
        </w:rPr>
        <w:t>g</w:t>
      </w:r>
      <w:r w:rsidR="009C7FCE" w:rsidRPr="009C7FCE">
        <w:rPr>
          <w:rFonts w:ascii="Arial" w:hAnsi="Arial" w:cs="Arial"/>
        </w:rPr>
        <w:t>kerestem</w:t>
      </w:r>
      <w:proofErr w:type="gramStart"/>
      <w:r w:rsidR="009C7FCE" w:rsidRPr="009C7FCE">
        <w:rPr>
          <w:rFonts w:ascii="Arial" w:hAnsi="Arial" w:cs="Arial"/>
        </w:rPr>
        <w:t>!!</w:t>
      </w:r>
      <w:proofErr w:type="gramEnd"/>
      <w:r w:rsidR="009C7FCE">
        <w:rPr>
          <w:rFonts w:ascii="Arial" w:hAnsi="Arial" w:cs="Arial"/>
        </w:rPr>
        <w:t>” „</w:t>
      </w:r>
      <w:r w:rsidR="009C7FCE" w:rsidRPr="009C7FCE">
        <w:rPr>
          <w:rFonts w:ascii="Arial" w:hAnsi="Arial" w:cs="Arial"/>
        </w:rPr>
        <w:t xml:space="preserve">Annak ellenére, hogy önkéntes munka formájában végzi ezt a munkát a karom </w:t>
      </w:r>
      <w:proofErr w:type="spellStart"/>
      <w:r w:rsidR="009C7FCE" w:rsidRPr="009C7FCE">
        <w:rPr>
          <w:rFonts w:ascii="Arial" w:hAnsi="Arial" w:cs="Arial"/>
        </w:rPr>
        <w:t>fogyatékosügyi</w:t>
      </w:r>
      <w:proofErr w:type="spellEnd"/>
      <w:r w:rsidR="009C7FCE" w:rsidRPr="009C7FCE">
        <w:rPr>
          <w:rFonts w:ascii="Arial" w:hAnsi="Arial" w:cs="Arial"/>
        </w:rPr>
        <w:t xml:space="preserve"> koordinátora, mégis gyorsan válaszol e-mailben</w:t>
      </w:r>
      <w:r w:rsidR="009C7FCE">
        <w:rPr>
          <w:rFonts w:ascii="Arial" w:hAnsi="Arial" w:cs="Arial"/>
        </w:rPr>
        <w:t>,</w:t>
      </w:r>
      <w:r w:rsidR="009C7FCE" w:rsidRPr="009C7FCE">
        <w:rPr>
          <w:rFonts w:ascii="Arial" w:hAnsi="Arial" w:cs="Arial"/>
        </w:rPr>
        <w:t xml:space="preserve"> ha kérdésem van és tudja a kérdéseimre a választ, segítőkész.</w:t>
      </w:r>
      <w:r w:rsidR="009C7FCE">
        <w:rPr>
          <w:rFonts w:ascii="Arial" w:hAnsi="Arial" w:cs="Arial"/>
        </w:rPr>
        <w:t>” „Maximálisan segíti azt</w:t>
      </w:r>
      <w:r w:rsidR="009C7FCE" w:rsidRPr="009C7FCE">
        <w:rPr>
          <w:rFonts w:ascii="Arial" w:hAnsi="Arial" w:cs="Arial"/>
        </w:rPr>
        <w:t xml:space="preserve">, hogy el tudjam végezni az </w:t>
      </w:r>
      <w:r w:rsidR="009C7FCE">
        <w:rPr>
          <w:rFonts w:ascii="Arial" w:hAnsi="Arial" w:cs="Arial"/>
        </w:rPr>
        <w:t>Egyetemet a fogyatékosságom dacá</w:t>
      </w:r>
      <w:r w:rsidR="00E21F2E">
        <w:rPr>
          <w:rFonts w:ascii="Arial" w:hAnsi="Arial" w:cs="Arial"/>
        </w:rPr>
        <w:t>ra</w:t>
      </w:r>
      <w:r w:rsidR="009C7FCE" w:rsidRPr="009C7FCE">
        <w:rPr>
          <w:rFonts w:ascii="Arial" w:hAnsi="Arial" w:cs="Arial"/>
        </w:rPr>
        <w:t>. Emberileg nagyon poz</w:t>
      </w:r>
      <w:r w:rsidR="009C7FCE">
        <w:rPr>
          <w:rFonts w:ascii="Arial" w:hAnsi="Arial" w:cs="Arial"/>
        </w:rPr>
        <w:t>itív a hozzáállása az ügyemhez.” „</w:t>
      </w:r>
      <w:r w:rsidR="009C7FCE" w:rsidRPr="009C7FCE">
        <w:rPr>
          <w:rFonts w:ascii="Arial" w:hAnsi="Arial" w:cs="Arial"/>
        </w:rPr>
        <w:t>Kiváló az együttműködésünk, mindig segítőkész volt mindenben.</w:t>
      </w:r>
      <w:r w:rsidR="009C7FCE">
        <w:rPr>
          <w:rFonts w:ascii="Arial" w:hAnsi="Arial" w:cs="Arial"/>
        </w:rPr>
        <w:t>” „</w:t>
      </w:r>
      <w:r w:rsidR="009C7FCE" w:rsidRPr="009C7FCE">
        <w:rPr>
          <w:rFonts w:ascii="Arial" w:hAnsi="Arial" w:cs="Arial"/>
        </w:rPr>
        <w:t>Bármilyen kérdéssel fordulhatok hozzá bizalommal</w:t>
      </w:r>
      <w:r w:rsidR="009C7FCE">
        <w:rPr>
          <w:rFonts w:ascii="Arial" w:hAnsi="Arial" w:cs="Arial"/>
        </w:rPr>
        <w:t>,</w:t>
      </w:r>
      <w:r w:rsidR="009C7FCE" w:rsidRPr="009C7FCE">
        <w:rPr>
          <w:rFonts w:ascii="Arial" w:hAnsi="Arial" w:cs="Arial"/>
        </w:rPr>
        <w:t xml:space="preserve"> és amiben tud</w:t>
      </w:r>
      <w:r w:rsidR="009C7FCE">
        <w:rPr>
          <w:rFonts w:ascii="Arial" w:hAnsi="Arial" w:cs="Arial"/>
        </w:rPr>
        <w:t>,</w:t>
      </w:r>
      <w:r w:rsidR="009C7FCE" w:rsidRPr="009C7FCE">
        <w:rPr>
          <w:rFonts w:ascii="Arial" w:hAnsi="Arial" w:cs="Arial"/>
        </w:rPr>
        <w:t xml:space="preserve"> segít.</w:t>
      </w:r>
      <w:r w:rsidR="009C7FCE">
        <w:rPr>
          <w:rFonts w:ascii="Arial" w:hAnsi="Arial" w:cs="Arial"/>
        </w:rPr>
        <w:t>”  Néhány kritikusabb észrevétel, bár nem negatív: „N</w:t>
      </w:r>
      <w:r w:rsidR="009C7FCE" w:rsidRPr="009C7FCE">
        <w:rPr>
          <w:rFonts w:ascii="Arial" w:hAnsi="Arial" w:cs="Arial"/>
        </w:rPr>
        <w:t>em állok vele kapcsolatban, még nem beszéltem vele sohasem.</w:t>
      </w:r>
      <w:r w:rsidR="009C7FCE">
        <w:rPr>
          <w:rFonts w:ascii="Arial" w:hAnsi="Arial" w:cs="Arial"/>
        </w:rPr>
        <w:t>” „</w:t>
      </w:r>
      <w:r w:rsidR="009C7FCE" w:rsidRPr="009C7FCE">
        <w:rPr>
          <w:rFonts w:ascii="Arial" w:hAnsi="Arial" w:cs="Arial"/>
        </w:rPr>
        <w:t>Nem kértem segítséget, viszont alapvetően sem kaptam információkat semmiről.</w:t>
      </w:r>
      <w:r w:rsidR="009C7FCE">
        <w:rPr>
          <w:rFonts w:ascii="Arial" w:hAnsi="Arial" w:cs="Arial"/>
        </w:rPr>
        <w:t>” „</w:t>
      </w:r>
      <w:r w:rsidR="009C7FCE" w:rsidRPr="009C7FCE">
        <w:rPr>
          <w:rFonts w:ascii="Arial" w:hAnsi="Arial" w:cs="Arial"/>
        </w:rPr>
        <w:t>A mostani kari ko</w:t>
      </w:r>
      <w:r w:rsidR="009C7FCE">
        <w:rPr>
          <w:rFonts w:ascii="Arial" w:hAnsi="Arial" w:cs="Arial"/>
        </w:rPr>
        <w:t>o</w:t>
      </w:r>
      <w:r w:rsidR="009C7FCE" w:rsidRPr="009C7FCE">
        <w:rPr>
          <w:rFonts w:ascii="Arial" w:hAnsi="Arial" w:cs="Arial"/>
        </w:rPr>
        <w:t>rdinátor helyett egy kicsit talpra eset</w:t>
      </w:r>
      <w:r w:rsidR="009C7FCE">
        <w:rPr>
          <w:rFonts w:ascii="Arial" w:hAnsi="Arial" w:cs="Arial"/>
        </w:rPr>
        <w:t>t</w:t>
      </w:r>
      <w:r w:rsidR="009C7FCE" w:rsidRPr="009C7FCE">
        <w:rPr>
          <w:rFonts w:ascii="Arial" w:hAnsi="Arial" w:cs="Arial"/>
        </w:rPr>
        <w:t>ebb személyt gondolnék, de a mostanival sincs olyan nagy go</w:t>
      </w:r>
      <w:r w:rsidR="009C7FCE">
        <w:rPr>
          <w:rFonts w:ascii="Arial" w:hAnsi="Arial" w:cs="Arial"/>
        </w:rPr>
        <w:t>n</w:t>
      </w:r>
      <w:r w:rsidR="009C7FCE" w:rsidRPr="009C7FCE">
        <w:rPr>
          <w:rFonts w:ascii="Arial" w:hAnsi="Arial" w:cs="Arial"/>
        </w:rPr>
        <w:t>dom, hiszen mindent meg tudunk beszélni.</w:t>
      </w:r>
      <w:r w:rsidR="009C7FCE">
        <w:rPr>
          <w:rFonts w:ascii="Arial" w:hAnsi="Arial" w:cs="Arial"/>
        </w:rPr>
        <w:t>” „A</w:t>
      </w:r>
      <w:r w:rsidR="009C7FCE" w:rsidRPr="009C7FCE">
        <w:rPr>
          <w:rFonts w:ascii="Arial" w:hAnsi="Arial" w:cs="Arial"/>
        </w:rPr>
        <w:t xml:space="preserve"> levelezőrendszeren belül kapott e-mailek </w:t>
      </w:r>
      <w:proofErr w:type="gramStart"/>
      <w:r w:rsidR="009C7FCE" w:rsidRPr="009C7FCE">
        <w:rPr>
          <w:rFonts w:ascii="Arial" w:hAnsi="Arial" w:cs="Arial"/>
        </w:rPr>
        <w:t>alapján</w:t>
      </w:r>
      <w:proofErr w:type="gramEnd"/>
      <w:r w:rsidR="009C7FCE" w:rsidRPr="009C7FCE">
        <w:rPr>
          <w:rFonts w:ascii="Arial" w:hAnsi="Arial" w:cs="Arial"/>
        </w:rPr>
        <w:t xml:space="preserve"> korrekt módon végzi munkáját</w:t>
      </w:r>
      <w:r w:rsidR="009C7FCE">
        <w:rPr>
          <w:rFonts w:ascii="Arial" w:hAnsi="Arial" w:cs="Arial"/>
        </w:rPr>
        <w:t>.”  „</w:t>
      </w:r>
      <w:r w:rsidR="009C7FCE" w:rsidRPr="009C7FCE">
        <w:rPr>
          <w:rFonts w:ascii="Arial" w:hAnsi="Arial" w:cs="Arial"/>
        </w:rPr>
        <w:t>Nem beszéltem még vele hivatalosan</w:t>
      </w:r>
      <w:r w:rsidR="009C7FCE">
        <w:rPr>
          <w:rFonts w:ascii="Arial" w:hAnsi="Arial" w:cs="Arial"/>
        </w:rPr>
        <w:t>,</w:t>
      </w:r>
      <w:r w:rsidR="009C7FCE" w:rsidRPr="009C7FCE">
        <w:rPr>
          <w:rFonts w:ascii="Arial" w:hAnsi="Arial" w:cs="Arial"/>
        </w:rPr>
        <w:t xml:space="preserve"> de szerintem jól végzi a munkáját.</w:t>
      </w:r>
      <w:r w:rsidR="009C7FCE">
        <w:rPr>
          <w:rFonts w:ascii="Arial" w:hAnsi="Arial" w:cs="Arial"/>
        </w:rPr>
        <w:t>”</w:t>
      </w:r>
    </w:p>
    <w:p w:rsidR="009C7FCE" w:rsidRDefault="009C7FCE" w:rsidP="0005383B">
      <w:pPr>
        <w:jc w:val="both"/>
        <w:rPr>
          <w:rFonts w:ascii="Arial" w:hAnsi="Arial" w:cs="Arial"/>
        </w:rPr>
      </w:pPr>
    </w:p>
    <w:p w:rsidR="00E0296C" w:rsidRPr="00516AA5" w:rsidRDefault="00516AA5" w:rsidP="0005383B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</w:t>
      </w:r>
      <w:r w:rsidRPr="00516AA5">
        <w:rPr>
          <w:rFonts w:ascii="Arial" w:hAnsi="Arial" w:cs="Arial"/>
          <w:b/>
        </w:rPr>
        <w:t xml:space="preserve"> HÖK esélyegyenlőségi munkájával való elégedettség</w:t>
      </w:r>
    </w:p>
    <w:p w:rsidR="00516AA5" w:rsidRDefault="00516AA5" w:rsidP="000538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hallgatók</w:t>
      </w:r>
      <w:r w:rsidR="00DB289D">
        <w:rPr>
          <w:rFonts w:ascii="Arial" w:hAnsi="Arial" w:cs="Arial"/>
        </w:rPr>
        <w:t xml:space="preserve"> valamivel több, mint a</w:t>
      </w:r>
      <w:r>
        <w:rPr>
          <w:rFonts w:ascii="Arial" w:hAnsi="Arial" w:cs="Arial"/>
        </w:rPr>
        <w:t xml:space="preserve"> </w:t>
      </w:r>
      <w:r w:rsidR="00DB289D">
        <w:rPr>
          <w:rFonts w:ascii="Arial" w:hAnsi="Arial" w:cs="Arial"/>
        </w:rPr>
        <w:t>harmada, 31 fő (35%)</w:t>
      </w:r>
      <w:r>
        <w:rPr>
          <w:rFonts w:ascii="Arial" w:hAnsi="Arial" w:cs="Arial"/>
        </w:rPr>
        <w:t xml:space="preserve"> ismeri a HÖK esélyegyenlőségi referens</w:t>
      </w:r>
      <w:r w:rsidR="00DB289D">
        <w:rPr>
          <w:rFonts w:ascii="Arial" w:hAnsi="Arial" w:cs="Arial"/>
        </w:rPr>
        <w:t xml:space="preserve">ét. </w:t>
      </w:r>
      <w:r w:rsidR="005B3E78">
        <w:rPr>
          <w:rFonts w:ascii="Arial" w:hAnsi="Arial" w:cs="Arial"/>
        </w:rPr>
        <w:t xml:space="preserve">Elszomorító, hogy 65%-uk nem tudja, hogy kihez fordulhat problémáival a HÖK-ben. </w:t>
      </w:r>
      <w:r w:rsidR="00DB289D">
        <w:rPr>
          <w:rFonts w:ascii="Arial" w:hAnsi="Arial" w:cs="Arial"/>
        </w:rPr>
        <w:t xml:space="preserve">Ennek ellenére, a HÖK munkájával való elégedettségi kérdésre 60 hallgató válaszolt. A válaszolók tehát akkor is minősítették a HÖK esélyegyenlőség terén végzett munkáját, ha magát az esélyegyenlőségi referenst nem ismerték. </w:t>
      </w:r>
    </w:p>
    <w:p w:rsidR="00516AA5" w:rsidRDefault="00DB289D" w:rsidP="000538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 60 választ adó hallgató elégedettségének eloszlását a 9. Diagram ábrázolja. </w:t>
      </w:r>
      <w:r w:rsidR="00211F71">
        <w:rPr>
          <w:rFonts w:ascii="Arial" w:hAnsi="Arial" w:cs="Arial"/>
        </w:rPr>
        <w:t>. A többség (68</w:t>
      </w:r>
      <w:r w:rsidR="00516AA5">
        <w:rPr>
          <w:rFonts w:ascii="Arial" w:hAnsi="Arial" w:cs="Arial"/>
        </w:rPr>
        <w:t xml:space="preserve">%) azért még így is teljes mértékben, vagy inkább </w:t>
      </w:r>
      <w:r w:rsidR="00A733A9">
        <w:rPr>
          <w:rFonts w:ascii="Arial" w:hAnsi="Arial" w:cs="Arial"/>
        </w:rPr>
        <w:t>elégedett</w:t>
      </w:r>
      <w:r w:rsidR="00516AA5">
        <w:rPr>
          <w:rFonts w:ascii="Arial" w:hAnsi="Arial" w:cs="Arial"/>
        </w:rPr>
        <w:t xml:space="preserve"> a HÖK ez irányú tevé</w:t>
      </w:r>
      <w:r w:rsidR="00A733A9">
        <w:rPr>
          <w:rFonts w:ascii="Arial" w:hAnsi="Arial" w:cs="Arial"/>
        </w:rPr>
        <w:t>kenységével</w:t>
      </w:r>
      <w:r w:rsidR="00516AA5">
        <w:rPr>
          <w:rFonts w:ascii="Arial" w:hAnsi="Arial" w:cs="Arial"/>
        </w:rPr>
        <w:t xml:space="preserve">. </w:t>
      </w:r>
    </w:p>
    <w:p w:rsidR="001340C0" w:rsidRDefault="001340C0" w:rsidP="0005383B">
      <w:pPr>
        <w:jc w:val="both"/>
        <w:rPr>
          <w:rFonts w:ascii="Arial" w:hAnsi="Arial" w:cs="Arial"/>
        </w:rPr>
      </w:pPr>
    </w:p>
    <w:p w:rsidR="00516AA5" w:rsidRDefault="00516AA5" w:rsidP="00516AA5">
      <w:pPr>
        <w:rPr>
          <w:rFonts w:ascii="Arial" w:hAnsi="Arial" w:cs="Arial"/>
        </w:rPr>
      </w:pPr>
    </w:p>
    <w:p w:rsidR="00516AA5" w:rsidRPr="00516AA5" w:rsidRDefault="005B3E78" w:rsidP="00516AA5">
      <w:pPr>
        <w:pStyle w:val="Listaszerbekezds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516AA5">
        <w:rPr>
          <w:rFonts w:ascii="Arial" w:hAnsi="Arial" w:cs="Arial"/>
        </w:rPr>
        <w:t>iagram: HÖK esélyegyenlőségi munkája</w:t>
      </w:r>
    </w:p>
    <w:p w:rsidR="00516AA5" w:rsidRPr="00516AA5" w:rsidRDefault="00516AA5" w:rsidP="00516AA5">
      <w:pPr>
        <w:rPr>
          <w:rFonts w:ascii="Arial" w:hAnsi="Arial" w:cs="Arial"/>
        </w:rPr>
      </w:pPr>
    </w:p>
    <w:p w:rsidR="00E0296C" w:rsidRDefault="00AF0172" w:rsidP="00A67346">
      <w:pPr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w:drawing>
          <wp:inline distT="0" distB="0" distL="0" distR="0" wp14:anchorId="27D82CA4">
            <wp:extent cx="5694127" cy="313372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273" cy="31382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40C0" w:rsidRDefault="001340C0" w:rsidP="0005383B">
      <w:pPr>
        <w:jc w:val="both"/>
        <w:rPr>
          <w:rFonts w:ascii="Arial" w:hAnsi="Arial" w:cs="Arial"/>
        </w:rPr>
      </w:pPr>
    </w:p>
    <w:p w:rsidR="00E0296C" w:rsidRDefault="00AF0172" w:rsidP="000538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Kevés </w:t>
      </w:r>
      <w:r w:rsidR="00A733A9">
        <w:rPr>
          <w:rFonts w:ascii="Arial" w:hAnsi="Arial" w:cs="Arial"/>
        </w:rPr>
        <w:t xml:space="preserve">szöveges értékelés érkezett, </w:t>
      </w:r>
      <w:r>
        <w:rPr>
          <w:rFonts w:ascii="Arial" w:hAnsi="Arial" w:cs="Arial"/>
        </w:rPr>
        <w:t>ezek azonban kritikát tükröznek: „</w:t>
      </w:r>
      <w:r w:rsidRPr="00AF0172">
        <w:rPr>
          <w:rFonts w:ascii="Arial" w:hAnsi="Arial" w:cs="Arial"/>
        </w:rPr>
        <w:t xml:space="preserve">Mindig mindenért a fogyatékos személyeknek kell utána járni. </w:t>
      </w:r>
      <w:r w:rsidR="00E21F2E">
        <w:rPr>
          <w:rFonts w:ascii="Arial" w:hAnsi="Arial" w:cs="Arial"/>
        </w:rPr>
        <w:t>Erről is csak most értesültem.</w:t>
      </w:r>
      <w:r>
        <w:rPr>
          <w:rFonts w:ascii="Arial" w:hAnsi="Arial" w:cs="Arial"/>
        </w:rPr>
        <w:t>” „</w:t>
      </w:r>
      <w:r w:rsidRPr="00AF0172">
        <w:rPr>
          <w:rFonts w:ascii="Arial" w:hAnsi="Arial" w:cs="Arial"/>
        </w:rPr>
        <w:t xml:space="preserve">Nagyjából a kari </w:t>
      </w:r>
      <w:proofErr w:type="spellStart"/>
      <w:r w:rsidRPr="00AF0172">
        <w:rPr>
          <w:rFonts w:ascii="Arial" w:hAnsi="Arial" w:cs="Arial"/>
        </w:rPr>
        <w:t>fog</w:t>
      </w:r>
      <w:r>
        <w:rPr>
          <w:rFonts w:ascii="Arial" w:hAnsi="Arial" w:cs="Arial"/>
        </w:rPr>
        <w:t>yatékosügyi</w:t>
      </w:r>
      <w:proofErr w:type="spellEnd"/>
      <w:r>
        <w:rPr>
          <w:rFonts w:ascii="Arial" w:hAnsi="Arial" w:cs="Arial"/>
        </w:rPr>
        <w:t xml:space="preserve"> koordinátoron kívül, illetve a </w:t>
      </w:r>
      <w:proofErr w:type="spellStart"/>
      <w:r>
        <w:rPr>
          <w:rFonts w:ascii="Arial" w:hAnsi="Arial" w:cs="Arial"/>
        </w:rPr>
        <w:t>Fogyatékosügyi</w:t>
      </w:r>
      <w:proofErr w:type="spellEnd"/>
      <w:r>
        <w:rPr>
          <w:rFonts w:ascii="Arial" w:hAnsi="Arial" w:cs="Arial"/>
        </w:rPr>
        <w:t xml:space="preserve"> K</w:t>
      </w:r>
      <w:r w:rsidRPr="00AF0172">
        <w:rPr>
          <w:rFonts w:ascii="Arial" w:hAnsi="Arial" w:cs="Arial"/>
        </w:rPr>
        <w:t>özp</w:t>
      </w:r>
      <w:r>
        <w:rPr>
          <w:rFonts w:ascii="Arial" w:hAnsi="Arial" w:cs="Arial"/>
        </w:rPr>
        <w:t>ont vezet</w:t>
      </w:r>
      <w:r w:rsidR="00E21F2E">
        <w:rPr>
          <w:rFonts w:ascii="Arial" w:hAnsi="Arial" w:cs="Arial"/>
        </w:rPr>
        <w:t xml:space="preserve">őjéhez tudok fordulni írásban, </w:t>
      </w:r>
      <w:r>
        <w:rPr>
          <w:rFonts w:ascii="Arial" w:hAnsi="Arial" w:cs="Arial"/>
        </w:rPr>
        <w:t>ő</w:t>
      </w:r>
      <w:r w:rsidRPr="00AF0172">
        <w:rPr>
          <w:rFonts w:ascii="Arial" w:hAnsi="Arial" w:cs="Arial"/>
        </w:rPr>
        <w:t>ke</w:t>
      </w:r>
      <w:r>
        <w:rPr>
          <w:rFonts w:ascii="Arial" w:hAnsi="Arial" w:cs="Arial"/>
        </w:rPr>
        <w:t>t ismerem</w:t>
      </w:r>
      <w:r w:rsidRPr="00AF0172">
        <w:rPr>
          <w:rFonts w:ascii="Arial" w:hAnsi="Arial" w:cs="Arial"/>
        </w:rPr>
        <w:t>,</w:t>
      </w:r>
      <w:r w:rsidR="00E21F2E">
        <w:rPr>
          <w:rFonts w:ascii="Arial" w:hAnsi="Arial" w:cs="Arial"/>
        </w:rPr>
        <w:t xml:space="preserve"> meg a levelező listát és ennyi</w:t>
      </w:r>
      <w:r w:rsidRPr="00AF0172">
        <w:rPr>
          <w:rFonts w:ascii="Arial" w:hAnsi="Arial" w:cs="Arial"/>
        </w:rPr>
        <w:t xml:space="preserve">. Sajnos ebből a szempontból hátrány , hogy csak levelező tagozaton tanulok , mivel sok mindenről nem értesülök. </w:t>
      </w:r>
      <w:proofErr w:type="spellStart"/>
      <w:r w:rsidRPr="00AF0172">
        <w:rPr>
          <w:rFonts w:ascii="Arial" w:hAnsi="Arial" w:cs="Arial"/>
        </w:rPr>
        <w:t>Pl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HÖk-nek</w:t>
      </w:r>
      <w:proofErr w:type="spellEnd"/>
      <w:r>
        <w:rPr>
          <w:rFonts w:ascii="Arial" w:hAnsi="Arial" w:cs="Arial"/>
        </w:rPr>
        <w:t xml:space="preserve"> hogy van intézkedése</w:t>
      </w:r>
      <w:r w:rsidRPr="00AF0172">
        <w:rPr>
          <w:rFonts w:ascii="Arial" w:hAnsi="Arial" w:cs="Arial"/>
        </w:rPr>
        <w:t>, programja és esélyegyenlőség</w:t>
      </w:r>
      <w:r>
        <w:rPr>
          <w:rFonts w:ascii="Arial" w:hAnsi="Arial" w:cs="Arial"/>
        </w:rPr>
        <w:t>i referense arról nem is tudtam</w:t>
      </w:r>
      <w:r w:rsidRPr="00AF0172">
        <w:rPr>
          <w:rFonts w:ascii="Arial" w:hAnsi="Arial" w:cs="Arial"/>
        </w:rPr>
        <w:t>.</w:t>
      </w:r>
      <w:r>
        <w:rPr>
          <w:rFonts w:ascii="Arial" w:hAnsi="Arial" w:cs="Arial"/>
        </w:rPr>
        <w:t>”  „</w:t>
      </w:r>
      <w:r w:rsidRPr="00AF0172">
        <w:rPr>
          <w:rFonts w:ascii="Arial" w:hAnsi="Arial" w:cs="Arial"/>
        </w:rPr>
        <w:t xml:space="preserve">HÖK általi </w:t>
      </w:r>
      <w:r>
        <w:rPr>
          <w:rFonts w:ascii="Arial" w:hAnsi="Arial" w:cs="Arial"/>
        </w:rPr>
        <w:t>esélyegyenlőségi intézkedésekkel</w:t>
      </w:r>
      <w:r w:rsidRPr="00AF0172">
        <w:rPr>
          <w:rFonts w:ascii="Arial" w:hAnsi="Arial" w:cs="Arial"/>
        </w:rPr>
        <w:t xml:space="preserve"> és programokkal még nem találkoztam.</w:t>
      </w:r>
      <w:r>
        <w:rPr>
          <w:rFonts w:ascii="Arial" w:hAnsi="Arial" w:cs="Arial"/>
        </w:rPr>
        <w:t>” „N</w:t>
      </w:r>
      <w:r w:rsidRPr="00AF0172">
        <w:rPr>
          <w:rFonts w:ascii="Arial" w:hAnsi="Arial" w:cs="Arial"/>
        </w:rPr>
        <w:t xml:space="preserve">em akadálymentes az oldaluk és nem válaszoltak </w:t>
      </w:r>
      <w:proofErr w:type="spellStart"/>
      <w:r w:rsidRPr="00AF0172">
        <w:rPr>
          <w:rFonts w:ascii="Arial" w:hAnsi="Arial" w:cs="Arial"/>
        </w:rPr>
        <w:t>annó</w:t>
      </w:r>
      <w:proofErr w:type="spellEnd"/>
      <w:r w:rsidRPr="00AF0172">
        <w:rPr>
          <w:rFonts w:ascii="Arial" w:hAnsi="Arial" w:cs="Arial"/>
        </w:rPr>
        <w:t xml:space="preserve"> a kérdésemre</w:t>
      </w:r>
      <w:r>
        <w:rPr>
          <w:rFonts w:ascii="Arial" w:hAnsi="Arial" w:cs="Arial"/>
        </w:rPr>
        <w:t>.” „</w:t>
      </w:r>
      <w:r w:rsidRPr="00AF0172">
        <w:rPr>
          <w:rFonts w:ascii="Arial" w:hAnsi="Arial" w:cs="Arial"/>
        </w:rPr>
        <w:t>Nem ismerem a programokat.</w:t>
      </w:r>
      <w:r>
        <w:rPr>
          <w:rFonts w:ascii="Arial" w:hAnsi="Arial" w:cs="Arial"/>
        </w:rPr>
        <w:t>” „</w:t>
      </w:r>
      <w:r w:rsidRPr="00AF0172">
        <w:rPr>
          <w:rFonts w:ascii="Arial" w:hAnsi="Arial" w:cs="Arial"/>
        </w:rPr>
        <w:t>Azt se tudom, hogy ki és mi az az esélyegyenlőségi referens. A HÖK: segítenek, ha szükség van rá</w:t>
      </w:r>
      <w:r>
        <w:rPr>
          <w:rFonts w:ascii="Arial" w:hAnsi="Arial" w:cs="Arial"/>
        </w:rPr>
        <w:t>. Elmagyarázzák, ha nem értem.”</w:t>
      </w:r>
    </w:p>
    <w:p w:rsidR="00A733A9" w:rsidRDefault="00A733A9" w:rsidP="00A67346">
      <w:pPr>
        <w:rPr>
          <w:rFonts w:ascii="Arial" w:hAnsi="Arial" w:cs="Arial"/>
        </w:rPr>
      </w:pPr>
    </w:p>
    <w:p w:rsidR="00A733A9" w:rsidRDefault="00A733A9" w:rsidP="00A67346">
      <w:pPr>
        <w:rPr>
          <w:rFonts w:ascii="Arial" w:hAnsi="Arial" w:cs="Arial"/>
        </w:rPr>
      </w:pPr>
    </w:p>
    <w:p w:rsidR="001340C0" w:rsidRDefault="001340C0" w:rsidP="00A67346">
      <w:pPr>
        <w:rPr>
          <w:rFonts w:ascii="Arial" w:hAnsi="Arial" w:cs="Arial"/>
        </w:rPr>
      </w:pPr>
    </w:p>
    <w:p w:rsidR="001340C0" w:rsidRDefault="001340C0" w:rsidP="00A67346">
      <w:pPr>
        <w:rPr>
          <w:rFonts w:ascii="Arial" w:hAnsi="Arial" w:cs="Arial"/>
        </w:rPr>
      </w:pPr>
    </w:p>
    <w:p w:rsidR="001340C0" w:rsidRDefault="001340C0" w:rsidP="00A67346">
      <w:pPr>
        <w:rPr>
          <w:rFonts w:ascii="Arial" w:hAnsi="Arial" w:cs="Arial"/>
        </w:rPr>
      </w:pPr>
    </w:p>
    <w:p w:rsidR="001340C0" w:rsidRDefault="001340C0" w:rsidP="00A67346">
      <w:pPr>
        <w:rPr>
          <w:rFonts w:ascii="Arial" w:hAnsi="Arial" w:cs="Arial"/>
        </w:rPr>
      </w:pPr>
    </w:p>
    <w:p w:rsidR="001340C0" w:rsidRDefault="001340C0" w:rsidP="00A67346">
      <w:pPr>
        <w:rPr>
          <w:rFonts w:ascii="Arial" w:hAnsi="Arial" w:cs="Arial"/>
        </w:rPr>
      </w:pPr>
    </w:p>
    <w:p w:rsidR="001340C0" w:rsidRDefault="001340C0" w:rsidP="00A67346">
      <w:pPr>
        <w:rPr>
          <w:rFonts w:ascii="Arial" w:hAnsi="Arial" w:cs="Arial"/>
        </w:rPr>
      </w:pPr>
    </w:p>
    <w:p w:rsidR="00E0296C" w:rsidRPr="00A733A9" w:rsidRDefault="00A733A9" w:rsidP="00A733A9">
      <w:pPr>
        <w:pStyle w:val="Listaszerbekezds"/>
        <w:numPr>
          <w:ilvl w:val="0"/>
          <w:numId w:val="1"/>
        </w:numPr>
        <w:rPr>
          <w:rFonts w:ascii="Arial" w:hAnsi="Arial" w:cs="Arial"/>
          <w:b/>
        </w:rPr>
      </w:pPr>
      <w:r w:rsidRPr="00A733A9">
        <w:rPr>
          <w:rFonts w:ascii="Arial" w:hAnsi="Arial" w:cs="Arial"/>
          <w:b/>
        </w:rPr>
        <w:t>Elégedettség az oktatók hozzáállásával, a speciális szükségletek figyelembe vételével</w:t>
      </w:r>
    </w:p>
    <w:p w:rsidR="00E932A9" w:rsidRDefault="00E932A9" w:rsidP="0005383B">
      <w:pPr>
        <w:jc w:val="both"/>
        <w:rPr>
          <w:rFonts w:ascii="Arial" w:hAnsi="Arial" w:cs="Arial"/>
        </w:rPr>
      </w:pPr>
    </w:p>
    <w:p w:rsidR="00A733A9" w:rsidRPr="00A733A9" w:rsidRDefault="00E932A9" w:rsidP="000538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Erre a kérdésre a 90-ből 81 hallgató válaszolt. </w:t>
      </w:r>
      <w:r w:rsidR="00A733A9" w:rsidRPr="00A733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Döntő többségük, 82%-uk</w:t>
      </w:r>
      <w:r w:rsidR="00A733A9">
        <w:rPr>
          <w:rFonts w:ascii="Arial" w:hAnsi="Arial" w:cs="Arial"/>
        </w:rPr>
        <w:t xml:space="preserve"> a teljes mértékben, vagy inkább elégedett választ jelölte</w:t>
      </w:r>
      <w:r w:rsidR="00084591">
        <w:rPr>
          <w:rFonts w:ascii="Arial" w:hAnsi="Arial" w:cs="Arial"/>
        </w:rPr>
        <w:t xml:space="preserve"> (ld. 10. diagram). </w:t>
      </w:r>
      <w:r w:rsidR="00A733A9">
        <w:rPr>
          <w:rFonts w:ascii="Arial" w:hAnsi="Arial" w:cs="Arial"/>
        </w:rPr>
        <w:t xml:space="preserve"> </w:t>
      </w:r>
    </w:p>
    <w:p w:rsidR="00A733A9" w:rsidRDefault="00A733A9" w:rsidP="0005383B">
      <w:pPr>
        <w:ind w:left="360"/>
        <w:jc w:val="both"/>
        <w:rPr>
          <w:rFonts w:ascii="Arial" w:hAnsi="Arial" w:cs="Arial"/>
          <w:b/>
        </w:rPr>
      </w:pPr>
    </w:p>
    <w:p w:rsidR="00A733A9" w:rsidRDefault="00084591" w:rsidP="00084591">
      <w:pPr>
        <w:pStyle w:val="Listaszerbekezds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084591">
        <w:rPr>
          <w:rFonts w:ascii="Arial" w:hAnsi="Arial" w:cs="Arial"/>
        </w:rPr>
        <w:t>iagram</w:t>
      </w:r>
      <w:r>
        <w:rPr>
          <w:rFonts w:ascii="Arial" w:hAnsi="Arial" w:cs="Arial"/>
        </w:rPr>
        <w:t>: oktatók hozzáállása</w:t>
      </w:r>
    </w:p>
    <w:p w:rsidR="00E932A9" w:rsidRPr="00E932A9" w:rsidRDefault="00E932A9" w:rsidP="00E932A9">
      <w:pPr>
        <w:ind w:left="360"/>
        <w:rPr>
          <w:rFonts w:ascii="Arial" w:hAnsi="Arial" w:cs="Arial"/>
        </w:rPr>
      </w:pPr>
    </w:p>
    <w:p w:rsidR="00A733A9" w:rsidRPr="00A733A9" w:rsidRDefault="00E932A9" w:rsidP="00A733A9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GB" w:eastAsia="en-GB"/>
        </w:rPr>
        <w:drawing>
          <wp:inline distT="0" distB="0" distL="0" distR="0" wp14:anchorId="77A2B35F">
            <wp:extent cx="5546957" cy="3052731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85" cy="30529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296C" w:rsidRDefault="00E0296C" w:rsidP="00A67346">
      <w:pPr>
        <w:rPr>
          <w:rFonts w:ascii="Arial" w:hAnsi="Arial" w:cs="Arial"/>
        </w:rPr>
      </w:pPr>
    </w:p>
    <w:p w:rsidR="00E0296C" w:rsidRDefault="00E932A9" w:rsidP="000538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Err</w:t>
      </w:r>
      <w:r w:rsidR="001D107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a kérdésre érkezett a legtöbb </w:t>
      </w:r>
      <w:r w:rsidR="00084591">
        <w:rPr>
          <w:rFonts w:ascii="Arial" w:hAnsi="Arial" w:cs="Arial"/>
        </w:rPr>
        <w:t>szöveges értéke</w:t>
      </w:r>
      <w:r>
        <w:rPr>
          <w:rFonts w:ascii="Arial" w:hAnsi="Arial" w:cs="Arial"/>
        </w:rPr>
        <w:t>lés. P</w:t>
      </w:r>
      <w:r w:rsidR="00084591">
        <w:rPr>
          <w:rFonts w:ascii="Arial" w:hAnsi="Arial" w:cs="Arial"/>
        </w:rPr>
        <w:t>ozitív kicsengésű vélemények</w:t>
      </w:r>
      <w:r>
        <w:rPr>
          <w:rFonts w:ascii="Arial" w:hAnsi="Arial" w:cs="Arial"/>
        </w:rPr>
        <w:t>: „Mivel diszgráfiás vagyok, és</w:t>
      </w:r>
      <w:r w:rsidRPr="00E932A9">
        <w:rPr>
          <w:rFonts w:ascii="Arial" w:hAnsi="Arial" w:cs="Arial"/>
        </w:rPr>
        <w:t xml:space="preserve"> lassabban írok</w:t>
      </w:r>
      <w:r>
        <w:rPr>
          <w:rFonts w:ascii="Arial" w:hAnsi="Arial" w:cs="Arial"/>
        </w:rPr>
        <w:t>,</w:t>
      </w:r>
      <w:r w:rsidRPr="00E932A9">
        <w:rPr>
          <w:rFonts w:ascii="Arial" w:hAnsi="Arial" w:cs="Arial"/>
        </w:rPr>
        <w:t xml:space="preserve"> nagyon nagy segítség, hogy az írásbeli számonkéréseknél többletidőt kapok.</w:t>
      </w:r>
      <w:r>
        <w:rPr>
          <w:rFonts w:ascii="Arial" w:hAnsi="Arial" w:cs="Arial"/>
        </w:rPr>
        <w:t>” „</w:t>
      </w:r>
      <w:r w:rsidR="00084591">
        <w:rPr>
          <w:rFonts w:ascii="Arial" w:hAnsi="Arial" w:cs="Arial"/>
        </w:rPr>
        <w:t>.</w:t>
      </w:r>
      <w:r w:rsidRPr="00E932A9">
        <w:rPr>
          <w:rFonts w:ascii="Arial" w:hAnsi="Arial" w:cs="Arial"/>
        </w:rPr>
        <w:t>Az oktatóim nagy része kellően figyelembe vesz</w:t>
      </w:r>
      <w:r w:rsidR="001D1071">
        <w:rPr>
          <w:rFonts w:ascii="Arial" w:hAnsi="Arial" w:cs="Arial"/>
        </w:rPr>
        <w:t xml:space="preserve">i, rugalmas, alkalmazkodó, egy </w:t>
      </w:r>
      <w:r w:rsidRPr="00E932A9">
        <w:rPr>
          <w:rFonts w:ascii="Arial" w:hAnsi="Arial" w:cs="Arial"/>
        </w:rPr>
        <w:t>kis részükre kevésbé jellemző ez.</w:t>
      </w:r>
      <w:r>
        <w:rPr>
          <w:rFonts w:ascii="Arial" w:hAnsi="Arial" w:cs="Arial"/>
        </w:rPr>
        <w:t>” „</w:t>
      </w:r>
      <w:r w:rsidRPr="00E932A9">
        <w:rPr>
          <w:rFonts w:ascii="Arial" w:hAnsi="Arial" w:cs="Arial"/>
        </w:rPr>
        <w:t>Egyetlen alkalomtól eltekintve mindig figyelembe vették, de végül a problémás tárgy is megoldódott, miután a tanárral érdemben tudtam kommunikálni.</w:t>
      </w:r>
      <w:r w:rsidR="001D1071">
        <w:rPr>
          <w:rFonts w:ascii="Arial" w:hAnsi="Arial" w:cs="Arial"/>
        </w:rPr>
        <w:t>” „</w:t>
      </w:r>
      <w:r w:rsidR="001D1071" w:rsidRPr="001D1071">
        <w:rPr>
          <w:rFonts w:ascii="Arial" w:hAnsi="Arial" w:cs="Arial"/>
        </w:rPr>
        <w:t>Szerencsére az elmúlt félévben semmilyen negatív tapasztalatom sem volt ilyen téren, ezért elégedett vagyok az oktatókkal. Ha nehezebb is lett volna a vizsgára eljutás vagy a tárgy teljesítése megoldást biztosít</w:t>
      </w:r>
      <w:r w:rsidR="001D1071">
        <w:rPr>
          <w:rFonts w:ascii="Arial" w:hAnsi="Arial" w:cs="Arial"/>
        </w:rPr>
        <w:t>ottak, hogy tudjam teljesíteni.” „</w:t>
      </w:r>
      <w:r w:rsidR="001D1071" w:rsidRPr="001D1071">
        <w:rPr>
          <w:rFonts w:ascii="Arial" w:hAnsi="Arial" w:cs="Arial"/>
        </w:rPr>
        <w:t>Idáig mindenkivel ki</w:t>
      </w:r>
      <w:r w:rsidR="001D1071">
        <w:rPr>
          <w:rFonts w:ascii="Arial" w:hAnsi="Arial" w:cs="Arial"/>
        </w:rPr>
        <w:t xml:space="preserve"> </w:t>
      </w:r>
      <w:r w:rsidR="001D1071" w:rsidRPr="001D1071">
        <w:rPr>
          <w:rFonts w:ascii="Arial" w:hAnsi="Arial" w:cs="Arial"/>
        </w:rPr>
        <w:t>tudtam jönni, és mindenki normálisan állt ehhez a kérdéshez.</w:t>
      </w:r>
      <w:r w:rsidR="001D1071">
        <w:rPr>
          <w:rFonts w:ascii="Arial" w:hAnsi="Arial" w:cs="Arial"/>
        </w:rPr>
        <w:t>” „</w:t>
      </w:r>
      <w:r w:rsidR="001D1071" w:rsidRPr="001D1071">
        <w:rPr>
          <w:rFonts w:ascii="Arial" w:hAnsi="Arial" w:cs="Arial"/>
        </w:rPr>
        <w:t>Szerencsére eddig egy oktató kivételével mindenki engedte</w:t>
      </w:r>
      <w:r w:rsidR="001D1071">
        <w:rPr>
          <w:rFonts w:ascii="Arial" w:hAnsi="Arial" w:cs="Arial"/>
        </w:rPr>
        <w:t>,</w:t>
      </w:r>
      <w:r w:rsidR="001D1071" w:rsidRPr="001D1071">
        <w:rPr>
          <w:rFonts w:ascii="Arial" w:hAnsi="Arial" w:cs="Arial"/>
        </w:rPr>
        <w:t xml:space="preserve"> hogy</w:t>
      </w:r>
      <w:r w:rsidR="001D1071">
        <w:rPr>
          <w:rFonts w:ascii="Arial" w:hAnsi="Arial" w:cs="Arial"/>
        </w:rPr>
        <w:t xml:space="preserve"> rögzítsem hanganyaggal az órát</w:t>
      </w:r>
      <w:r w:rsidR="001D1071" w:rsidRPr="001D1071">
        <w:rPr>
          <w:rFonts w:ascii="Arial" w:hAnsi="Arial" w:cs="Arial"/>
        </w:rPr>
        <w:t xml:space="preserve">. Az összes </w:t>
      </w:r>
      <w:r w:rsidR="001D1071">
        <w:rPr>
          <w:rFonts w:ascii="Arial" w:hAnsi="Arial" w:cs="Arial"/>
        </w:rPr>
        <w:t>vizsgánál megadták a plusz időt</w:t>
      </w:r>
      <w:r w:rsidR="001D1071" w:rsidRPr="001D1071">
        <w:rPr>
          <w:rFonts w:ascii="Arial" w:hAnsi="Arial" w:cs="Arial"/>
        </w:rPr>
        <w:t>. E</w:t>
      </w:r>
      <w:r w:rsidR="001D1071">
        <w:rPr>
          <w:rFonts w:ascii="Arial" w:hAnsi="Arial" w:cs="Arial"/>
        </w:rPr>
        <w:t xml:space="preserve"> </w:t>
      </w:r>
      <w:r w:rsidR="001D1071" w:rsidRPr="001D1071">
        <w:rPr>
          <w:rFonts w:ascii="Arial" w:hAnsi="Arial" w:cs="Arial"/>
        </w:rPr>
        <w:t>nélkül nem tudtam volna vizsgát eredmény</w:t>
      </w:r>
      <w:r w:rsidR="001D1071">
        <w:rPr>
          <w:rFonts w:ascii="Arial" w:hAnsi="Arial" w:cs="Arial"/>
        </w:rPr>
        <w:t xml:space="preserve">esen letenni egyik tárgyból sem.” </w:t>
      </w:r>
      <w:r w:rsidR="001F3CD3">
        <w:rPr>
          <w:rFonts w:ascii="Arial" w:hAnsi="Arial" w:cs="Arial"/>
        </w:rPr>
        <w:t>„</w:t>
      </w:r>
      <w:r w:rsidR="001F3CD3" w:rsidRPr="001F3CD3">
        <w:rPr>
          <w:rFonts w:ascii="Arial" w:hAnsi="Arial" w:cs="Arial"/>
        </w:rPr>
        <w:t xml:space="preserve">A </w:t>
      </w:r>
      <w:r w:rsidR="001F3CD3">
        <w:rPr>
          <w:rFonts w:ascii="Arial" w:hAnsi="Arial" w:cs="Arial"/>
        </w:rPr>
        <w:t>Központ a kari tanárokkal össze</w:t>
      </w:r>
      <w:r w:rsidR="001F3CD3" w:rsidRPr="001F3CD3">
        <w:rPr>
          <w:rFonts w:ascii="Arial" w:hAnsi="Arial" w:cs="Arial"/>
        </w:rPr>
        <w:t xml:space="preserve">hozott </w:t>
      </w:r>
      <w:r w:rsidR="001F3CD3">
        <w:rPr>
          <w:rFonts w:ascii="Arial" w:hAnsi="Arial" w:cs="Arial"/>
        </w:rPr>
        <w:t>egy beszélgeté</w:t>
      </w:r>
      <w:r w:rsidR="001F3CD3" w:rsidRPr="001F3CD3">
        <w:rPr>
          <w:rFonts w:ascii="Arial" w:hAnsi="Arial" w:cs="Arial"/>
        </w:rPr>
        <w:t>st. A legtöbb tanárom érti, hogy mi van velem/szükségleteim 1-2 kivételével mindenki</w:t>
      </w:r>
      <w:r w:rsidR="001F3CD3">
        <w:rPr>
          <w:rFonts w:ascii="Arial" w:hAnsi="Arial" w:cs="Arial"/>
        </w:rPr>
        <w:t xml:space="preserve">.” </w:t>
      </w:r>
      <w:r w:rsidR="001D1071">
        <w:rPr>
          <w:rFonts w:ascii="Arial" w:hAnsi="Arial" w:cs="Arial"/>
        </w:rPr>
        <w:t>Szomorú tény, hogy néhányan nem merik bevallani a speciális szükségleteiket: „</w:t>
      </w:r>
      <w:r w:rsidR="001D1071" w:rsidRPr="001D1071">
        <w:rPr>
          <w:rFonts w:ascii="Arial" w:hAnsi="Arial" w:cs="Arial"/>
        </w:rPr>
        <w:t>Többségében nem tudnak róla.</w:t>
      </w:r>
      <w:r w:rsidR="001D1071">
        <w:rPr>
          <w:rFonts w:ascii="Arial" w:hAnsi="Arial" w:cs="Arial"/>
        </w:rPr>
        <w:t>” „Nem tájékoztattam őket</w:t>
      </w:r>
      <w:r w:rsidR="001D1071" w:rsidRPr="001D1071">
        <w:rPr>
          <w:rFonts w:ascii="Arial" w:hAnsi="Arial" w:cs="Arial"/>
        </w:rPr>
        <w:t>! Félek a diszkriminációtól.</w:t>
      </w:r>
      <w:r w:rsidR="001D1071">
        <w:rPr>
          <w:rFonts w:ascii="Arial" w:hAnsi="Arial" w:cs="Arial"/>
        </w:rPr>
        <w:t xml:space="preserve">” </w:t>
      </w:r>
      <w:r w:rsidR="0005383B">
        <w:rPr>
          <w:rFonts w:ascii="Arial" w:hAnsi="Arial" w:cs="Arial"/>
        </w:rPr>
        <w:t>Néhány</w:t>
      </w:r>
      <w:r w:rsidR="00084591">
        <w:rPr>
          <w:rFonts w:ascii="Arial" w:hAnsi="Arial" w:cs="Arial"/>
        </w:rPr>
        <w:t xml:space="preserve"> </w:t>
      </w:r>
      <w:r w:rsidR="001D1071">
        <w:rPr>
          <w:rFonts w:ascii="Arial" w:hAnsi="Arial" w:cs="Arial"/>
        </w:rPr>
        <w:t xml:space="preserve">kritikai </w:t>
      </w:r>
      <w:r w:rsidR="00084591">
        <w:rPr>
          <w:rFonts w:ascii="Arial" w:hAnsi="Arial" w:cs="Arial"/>
        </w:rPr>
        <w:t>vélemény is érkezett az oktatók fogyatékos hallgatókkal kapcsolat</w:t>
      </w:r>
      <w:r w:rsidR="001D1071">
        <w:rPr>
          <w:rFonts w:ascii="Arial" w:hAnsi="Arial" w:cs="Arial"/>
        </w:rPr>
        <w:t>os hozzáállásával kapcsolatban: „</w:t>
      </w:r>
      <w:r w:rsidR="001D1071" w:rsidRPr="001D1071">
        <w:rPr>
          <w:rFonts w:ascii="Arial" w:hAnsi="Arial" w:cs="Arial"/>
        </w:rPr>
        <w:t>Ez külön egy harc a vizsgaidőszakban.</w:t>
      </w:r>
      <w:r w:rsidR="001D1071">
        <w:rPr>
          <w:rFonts w:ascii="Arial" w:hAnsi="Arial" w:cs="Arial"/>
        </w:rPr>
        <w:t>” „</w:t>
      </w:r>
      <w:r w:rsidR="001D1071" w:rsidRPr="001D1071">
        <w:rPr>
          <w:rFonts w:ascii="Arial" w:hAnsi="Arial" w:cs="Arial"/>
        </w:rPr>
        <w:t>Szóbeli vizsgák esetén előfordul, hogy teljesen leblokkolok. Szükségem lenne arra, hogy az oktatók által feltett kérdésen lehetőségem legyen 1-2 percet nyugodt körülmények között gondolkodni. Most a záróvizsga előtt ez különösen aktuális probléma.</w:t>
      </w:r>
      <w:r w:rsidR="001D1071">
        <w:rPr>
          <w:rFonts w:ascii="Arial" w:hAnsi="Arial" w:cs="Arial"/>
        </w:rPr>
        <w:t>”</w:t>
      </w:r>
    </w:p>
    <w:p w:rsidR="00E0296C" w:rsidRDefault="00E0296C" w:rsidP="00A67346">
      <w:pPr>
        <w:rPr>
          <w:rFonts w:ascii="Arial" w:hAnsi="Arial" w:cs="Arial"/>
        </w:rPr>
      </w:pPr>
    </w:p>
    <w:p w:rsidR="0005383B" w:rsidRDefault="0005383B" w:rsidP="0005383B">
      <w:pPr>
        <w:rPr>
          <w:rFonts w:ascii="Arial" w:hAnsi="Arial" w:cs="Arial"/>
        </w:rPr>
      </w:pPr>
    </w:p>
    <w:p w:rsidR="0005383B" w:rsidRDefault="002E29A0" w:rsidP="002E29A0">
      <w:pPr>
        <w:pStyle w:val="Listaszerbekezds"/>
        <w:numPr>
          <w:ilvl w:val="0"/>
          <w:numId w:val="1"/>
        </w:numPr>
        <w:rPr>
          <w:rFonts w:ascii="Arial" w:hAnsi="Arial" w:cs="Arial"/>
          <w:b/>
        </w:rPr>
      </w:pPr>
      <w:r w:rsidRPr="002E29A0">
        <w:rPr>
          <w:rFonts w:ascii="Arial" w:hAnsi="Arial" w:cs="Arial"/>
          <w:b/>
        </w:rPr>
        <w:t>Új szolgáltatások iránti igény</w:t>
      </w:r>
    </w:p>
    <w:p w:rsidR="00BE406D" w:rsidRDefault="001D1071" w:rsidP="002E29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90 beérkezett kérdőívből </w:t>
      </w:r>
      <w:r w:rsidR="00BE406D">
        <w:rPr>
          <w:rFonts w:ascii="Arial" w:hAnsi="Arial" w:cs="Arial"/>
        </w:rPr>
        <w:t xml:space="preserve">68 kérdőíven az a válasz szerepel, hogy </w:t>
      </w:r>
      <w:r w:rsidR="002E29A0">
        <w:rPr>
          <w:rFonts w:ascii="Arial" w:hAnsi="Arial" w:cs="Arial"/>
        </w:rPr>
        <w:t xml:space="preserve">nincs </w:t>
      </w:r>
      <w:r w:rsidR="00BE406D">
        <w:rPr>
          <w:rFonts w:ascii="Arial" w:hAnsi="Arial" w:cs="Arial"/>
        </w:rPr>
        <w:t>újabb szolgáltatás iránti igény</w:t>
      </w:r>
      <w:r w:rsidR="002E29A0">
        <w:rPr>
          <w:rFonts w:ascii="Arial" w:hAnsi="Arial" w:cs="Arial"/>
        </w:rPr>
        <w:t xml:space="preserve">. </w:t>
      </w:r>
      <w:r w:rsidR="00BE406D">
        <w:rPr>
          <w:rFonts w:ascii="Arial" w:hAnsi="Arial" w:cs="Arial"/>
        </w:rPr>
        <w:t xml:space="preserve"> 7 hallgató az alábbi szolgáltatásokat kéri bevezetni: </w:t>
      </w:r>
    </w:p>
    <w:p w:rsidR="00BE406D" w:rsidRDefault="00BE406D" w:rsidP="00BE406D">
      <w:pPr>
        <w:pStyle w:val="Listaszerbekezds"/>
        <w:numPr>
          <w:ilvl w:val="0"/>
          <w:numId w:val="7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IK-n</w:t>
      </w:r>
      <w:proofErr w:type="spellEnd"/>
      <w:r>
        <w:rPr>
          <w:rFonts w:ascii="Arial" w:hAnsi="Arial" w:cs="Arial"/>
        </w:rPr>
        <w:t xml:space="preserve"> könyvtárakban több látássérülteknek adaptált digitális tartalom</w:t>
      </w:r>
    </w:p>
    <w:p w:rsidR="00BE406D" w:rsidRDefault="00E02EDE" w:rsidP="00BE406D">
      <w:pPr>
        <w:pStyle w:val="Listaszerbekezds"/>
        <w:numPr>
          <w:ilvl w:val="0"/>
          <w:numId w:val="7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PPK-n</w:t>
      </w:r>
      <w:proofErr w:type="spellEnd"/>
      <w:r>
        <w:rPr>
          <w:rFonts w:ascii="Arial" w:hAnsi="Arial" w:cs="Arial"/>
        </w:rPr>
        <w:t xml:space="preserve"> </w:t>
      </w:r>
      <w:r w:rsidR="00BE406D">
        <w:rPr>
          <w:rFonts w:ascii="Arial" w:hAnsi="Arial" w:cs="Arial"/>
        </w:rPr>
        <w:t>Jegyzetkészítés, szöveg</w:t>
      </w:r>
      <w:r w:rsidR="00BE406D" w:rsidRPr="00BE406D">
        <w:rPr>
          <w:rFonts w:ascii="Arial" w:hAnsi="Arial" w:cs="Arial"/>
        </w:rPr>
        <w:t>javítás (helyesírás)</w:t>
      </w:r>
    </w:p>
    <w:p w:rsidR="00BE406D" w:rsidRDefault="00BE406D" w:rsidP="00BE406D">
      <w:pPr>
        <w:pStyle w:val="Listaszerbekezds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BTK-n t</w:t>
      </w:r>
      <w:r w:rsidRPr="00BE406D">
        <w:rPr>
          <w:rFonts w:ascii="Arial" w:hAnsi="Arial" w:cs="Arial"/>
        </w:rPr>
        <w:t>anulási csoport</w:t>
      </w:r>
    </w:p>
    <w:p w:rsidR="00BE406D" w:rsidRDefault="00BE406D" w:rsidP="00BE406D">
      <w:pPr>
        <w:pStyle w:val="Listaszerbekezds"/>
        <w:numPr>
          <w:ilvl w:val="0"/>
          <w:numId w:val="7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BGGYK-n</w:t>
      </w:r>
      <w:proofErr w:type="spellEnd"/>
      <w:r>
        <w:rPr>
          <w:rFonts w:ascii="Arial" w:hAnsi="Arial" w:cs="Arial"/>
        </w:rPr>
        <w:t xml:space="preserve"> kölcsönözhető l</w:t>
      </w:r>
      <w:r w:rsidRPr="00BE406D">
        <w:rPr>
          <w:rFonts w:ascii="Arial" w:hAnsi="Arial" w:cs="Arial"/>
        </w:rPr>
        <w:t>aptop és írótolmács</w:t>
      </w:r>
    </w:p>
    <w:p w:rsidR="00BE406D" w:rsidRDefault="00BE406D" w:rsidP="00BE406D">
      <w:pPr>
        <w:pStyle w:val="Listaszerbekezds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Kölcsönözhető diktafon az </w:t>
      </w:r>
      <w:proofErr w:type="spellStart"/>
      <w:r>
        <w:rPr>
          <w:rFonts w:ascii="Arial" w:hAnsi="Arial" w:cs="Arial"/>
        </w:rPr>
        <w:t>ÁJK-nak</w:t>
      </w:r>
      <w:proofErr w:type="spellEnd"/>
      <w:r>
        <w:rPr>
          <w:rFonts w:ascii="Arial" w:hAnsi="Arial" w:cs="Arial"/>
        </w:rPr>
        <w:t xml:space="preserve"> </w:t>
      </w:r>
    </w:p>
    <w:p w:rsidR="00BE406D" w:rsidRDefault="00BE406D" w:rsidP="00BE406D">
      <w:pPr>
        <w:pStyle w:val="Listaszerbekezds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ÁJK II. emeleti mozgássérült mosdójához kulcs</w:t>
      </w:r>
    </w:p>
    <w:p w:rsidR="00BE406D" w:rsidRDefault="00BE406D" w:rsidP="00BE406D">
      <w:pPr>
        <w:pStyle w:val="Listaszerbekezds"/>
        <w:numPr>
          <w:ilvl w:val="0"/>
          <w:numId w:val="7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SEK-en</w:t>
      </w:r>
      <w:proofErr w:type="spellEnd"/>
      <w:r>
        <w:rPr>
          <w:rFonts w:ascii="Arial" w:hAnsi="Arial" w:cs="Arial"/>
        </w:rPr>
        <w:t xml:space="preserve"> is legyen elérhető szolgáltatás </w:t>
      </w:r>
    </w:p>
    <w:p w:rsidR="00BE406D" w:rsidRDefault="00BE406D" w:rsidP="00BE406D">
      <w:pPr>
        <w:pStyle w:val="Listaszerbekezds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Elem költségtérítése</w:t>
      </w:r>
      <w:r w:rsidR="00E02EDE">
        <w:rPr>
          <w:rFonts w:ascii="Arial" w:hAnsi="Arial" w:cs="Arial"/>
        </w:rPr>
        <w:t xml:space="preserve"> hallókészülékbe</w:t>
      </w:r>
      <w:bookmarkStart w:id="0" w:name="_GoBack"/>
      <w:bookmarkEnd w:id="0"/>
    </w:p>
    <w:p w:rsidR="00BE406D" w:rsidRDefault="00BE406D" w:rsidP="00BE406D">
      <w:pPr>
        <w:pStyle w:val="Listaszerbekezds"/>
        <w:numPr>
          <w:ilvl w:val="0"/>
          <w:numId w:val="7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PPK-n</w:t>
      </w:r>
      <w:proofErr w:type="spellEnd"/>
      <w:r>
        <w:rPr>
          <w:rFonts w:ascii="Arial" w:hAnsi="Arial" w:cs="Arial"/>
        </w:rPr>
        <w:t xml:space="preserve"> fénymásolás biztosítása</w:t>
      </w:r>
    </w:p>
    <w:p w:rsidR="00BE406D" w:rsidRPr="00BE406D" w:rsidRDefault="00BE406D" w:rsidP="00BE406D">
      <w:pPr>
        <w:pStyle w:val="Listaszerbekezds"/>
        <w:numPr>
          <w:ilvl w:val="0"/>
          <w:numId w:val="7"/>
        </w:numPr>
        <w:rPr>
          <w:rFonts w:ascii="Arial" w:hAnsi="Arial" w:cs="Arial"/>
        </w:rPr>
      </w:pPr>
      <w:r w:rsidRPr="00BE406D">
        <w:rPr>
          <w:rFonts w:ascii="Arial" w:hAnsi="Arial" w:cs="Arial"/>
        </w:rPr>
        <w:t>Életvezetési tanácsadó biztosítása, akár csoportos foglalkozás keretében is.</w:t>
      </w:r>
    </w:p>
    <w:p w:rsidR="00BE406D" w:rsidRDefault="00BE406D" w:rsidP="002E29A0">
      <w:pPr>
        <w:rPr>
          <w:rFonts w:ascii="Arial" w:hAnsi="Arial" w:cs="Arial"/>
        </w:rPr>
      </w:pPr>
    </w:p>
    <w:p w:rsidR="0005383B" w:rsidRDefault="0005383B" w:rsidP="0005383B">
      <w:pPr>
        <w:ind w:left="360"/>
        <w:rPr>
          <w:rFonts w:ascii="Arial" w:hAnsi="Arial" w:cs="Arial"/>
        </w:rPr>
      </w:pPr>
    </w:p>
    <w:p w:rsidR="0005383B" w:rsidRPr="0005383B" w:rsidRDefault="0005383B" w:rsidP="0005383B">
      <w:pPr>
        <w:ind w:left="360"/>
        <w:rPr>
          <w:rFonts w:ascii="Arial" w:hAnsi="Arial" w:cs="Arial"/>
        </w:rPr>
      </w:pPr>
    </w:p>
    <w:p w:rsidR="00E0296C" w:rsidRDefault="00E0296C" w:rsidP="00A67346">
      <w:pPr>
        <w:rPr>
          <w:rFonts w:ascii="Arial" w:hAnsi="Arial" w:cs="Arial"/>
        </w:rPr>
      </w:pPr>
    </w:p>
    <w:p w:rsidR="002E29A0" w:rsidRDefault="002E29A0" w:rsidP="002E29A0">
      <w:pPr>
        <w:rPr>
          <w:rFonts w:ascii="Arial" w:hAnsi="Arial" w:cs="Arial"/>
        </w:rPr>
      </w:pPr>
    </w:p>
    <w:p w:rsidR="005E3109" w:rsidRPr="005E3109" w:rsidRDefault="00CB015B" w:rsidP="002E29A0">
      <w:pPr>
        <w:rPr>
          <w:rFonts w:ascii="Arial" w:hAnsi="Arial" w:cs="Arial"/>
        </w:rPr>
      </w:pPr>
      <w:r>
        <w:rPr>
          <w:rFonts w:ascii="Arial" w:hAnsi="Arial" w:cs="Arial"/>
        </w:rPr>
        <w:t>Budapest, 2018.02.26</w:t>
      </w:r>
      <w:r w:rsidR="005E3109">
        <w:rPr>
          <w:rFonts w:ascii="Arial" w:hAnsi="Arial" w:cs="Arial"/>
        </w:rPr>
        <w:t>.</w:t>
      </w:r>
    </w:p>
    <w:p w:rsidR="00E0296C" w:rsidRDefault="00E0296C" w:rsidP="00A67346">
      <w:pPr>
        <w:rPr>
          <w:rFonts w:ascii="Arial" w:hAnsi="Arial" w:cs="Arial"/>
        </w:rPr>
      </w:pPr>
    </w:p>
    <w:p w:rsidR="00E0296C" w:rsidRDefault="00E0296C" w:rsidP="00A67346">
      <w:pPr>
        <w:rPr>
          <w:rFonts w:ascii="Arial" w:hAnsi="Arial" w:cs="Arial"/>
        </w:rPr>
      </w:pPr>
    </w:p>
    <w:p w:rsidR="00E0296C" w:rsidRDefault="00E0296C" w:rsidP="00A67346">
      <w:pPr>
        <w:rPr>
          <w:rFonts w:ascii="Arial" w:hAnsi="Arial" w:cs="Arial"/>
        </w:rPr>
      </w:pPr>
    </w:p>
    <w:p w:rsidR="00E0296C" w:rsidRDefault="00E0296C" w:rsidP="00A67346">
      <w:pPr>
        <w:rPr>
          <w:rFonts w:ascii="Arial" w:hAnsi="Arial" w:cs="Arial"/>
        </w:rPr>
      </w:pPr>
    </w:p>
    <w:p w:rsidR="00E0296C" w:rsidRDefault="00E0296C" w:rsidP="00A67346">
      <w:pPr>
        <w:rPr>
          <w:rFonts w:ascii="Arial" w:hAnsi="Arial" w:cs="Arial"/>
        </w:rPr>
      </w:pPr>
    </w:p>
    <w:p w:rsidR="00E0296C" w:rsidRDefault="00E0296C" w:rsidP="00A67346">
      <w:pPr>
        <w:rPr>
          <w:rFonts w:ascii="Arial" w:hAnsi="Arial" w:cs="Arial"/>
        </w:rPr>
      </w:pPr>
    </w:p>
    <w:p w:rsidR="00E0296C" w:rsidRDefault="00E0296C" w:rsidP="00A67346">
      <w:pPr>
        <w:rPr>
          <w:rFonts w:ascii="Arial" w:hAnsi="Arial" w:cs="Arial"/>
        </w:rPr>
      </w:pPr>
    </w:p>
    <w:p w:rsidR="00E0296C" w:rsidRDefault="00E0296C" w:rsidP="00A67346">
      <w:pPr>
        <w:rPr>
          <w:rFonts w:ascii="Arial" w:hAnsi="Arial" w:cs="Arial"/>
        </w:rPr>
      </w:pPr>
    </w:p>
    <w:p w:rsidR="00E0296C" w:rsidRDefault="00E0296C" w:rsidP="00A67346">
      <w:pPr>
        <w:rPr>
          <w:rFonts w:ascii="Arial" w:hAnsi="Arial" w:cs="Arial"/>
        </w:rPr>
      </w:pPr>
    </w:p>
    <w:p w:rsidR="00E0296C" w:rsidRDefault="00E0296C" w:rsidP="00A67346">
      <w:pPr>
        <w:rPr>
          <w:rFonts w:ascii="Arial" w:hAnsi="Arial" w:cs="Arial"/>
        </w:rPr>
      </w:pPr>
    </w:p>
    <w:p w:rsidR="00E0296C" w:rsidRDefault="00E0296C" w:rsidP="00A67346">
      <w:pPr>
        <w:rPr>
          <w:rFonts w:ascii="Arial" w:hAnsi="Arial" w:cs="Arial"/>
        </w:rPr>
      </w:pPr>
    </w:p>
    <w:p w:rsidR="00E0296C" w:rsidRDefault="00E0296C" w:rsidP="00A67346">
      <w:pPr>
        <w:rPr>
          <w:rFonts w:ascii="Arial" w:hAnsi="Arial" w:cs="Arial"/>
        </w:rPr>
      </w:pPr>
    </w:p>
    <w:p w:rsidR="00E0296C" w:rsidRDefault="00E0296C" w:rsidP="00A67346">
      <w:pPr>
        <w:rPr>
          <w:rFonts w:ascii="Arial" w:hAnsi="Arial" w:cs="Arial"/>
        </w:rPr>
      </w:pPr>
    </w:p>
    <w:p w:rsidR="00E0296C" w:rsidRDefault="00E0296C" w:rsidP="00A67346">
      <w:pPr>
        <w:rPr>
          <w:rFonts w:ascii="Arial" w:hAnsi="Arial" w:cs="Arial"/>
        </w:rPr>
      </w:pPr>
    </w:p>
    <w:sectPr w:rsidR="00E02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E2304"/>
    <w:multiLevelType w:val="hybridMultilevel"/>
    <w:tmpl w:val="F9BE8250"/>
    <w:lvl w:ilvl="0" w:tplc="C1128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08788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4609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385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6A10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A8B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3058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6A07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2E16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34865A0"/>
    <w:multiLevelType w:val="hybridMultilevel"/>
    <w:tmpl w:val="5150F36C"/>
    <w:lvl w:ilvl="0" w:tplc="DC006D0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54B14C2"/>
    <w:multiLevelType w:val="hybridMultilevel"/>
    <w:tmpl w:val="65FCF2D4"/>
    <w:lvl w:ilvl="0" w:tplc="60F062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CD5C46"/>
    <w:multiLevelType w:val="hybridMultilevel"/>
    <w:tmpl w:val="89CE3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646B0"/>
    <w:multiLevelType w:val="hybridMultilevel"/>
    <w:tmpl w:val="66C4E5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4148FF"/>
    <w:multiLevelType w:val="hybridMultilevel"/>
    <w:tmpl w:val="6E5E809A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095F93"/>
    <w:multiLevelType w:val="hybridMultilevel"/>
    <w:tmpl w:val="C14C0AB6"/>
    <w:lvl w:ilvl="0" w:tplc="8FA4230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115"/>
    <w:rsid w:val="0005383B"/>
    <w:rsid w:val="000814FF"/>
    <w:rsid w:val="00084591"/>
    <w:rsid w:val="000B0F0E"/>
    <w:rsid w:val="0013398E"/>
    <w:rsid w:val="001340C0"/>
    <w:rsid w:val="001D1071"/>
    <w:rsid w:val="001F3CD3"/>
    <w:rsid w:val="00206DB1"/>
    <w:rsid w:val="00211F71"/>
    <w:rsid w:val="002D73EE"/>
    <w:rsid w:val="002E29A0"/>
    <w:rsid w:val="00322CAA"/>
    <w:rsid w:val="00375C30"/>
    <w:rsid w:val="003B2844"/>
    <w:rsid w:val="004C3C18"/>
    <w:rsid w:val="004E1058"/>
    <w:rsid w:val="00516AA5"/>
    <w:rsid w:val="00587296"/>
    <w:rsid w:val="005B3E78"/>
    <w:rsid w:val="005E3109"/>
    <w:rsid w:val="005E6405"/>
    <w:rsid w:val="006433AE"/>
    <w:rsid w:val="00667908"/>
    <w:rsid w:val="0067565F"/>
    <w:rsid w:val="006A5909"/>
    <w:rsid w:val="00746A8D"/>
    <w:rsid w:val="007524EC"/>
    <w:rsid w:val="00753FBB"/>
    <w:rsid w:val="00754E24"/>
    <w:rsid w:val="007A599C"/>
    <w:rsid w:val="008C68E1"/>
    <w:rsid w:val="0090470A"/>
    <w:rsid w:val="009B3605"/>
    <w:rsid w:val="009B7893"/>
    <w:rsid w:val="009C7FCE"/>
    <w:rsid w:val="00A62EE2"/>
    <w:rsid w:val="00A63D06"/>
    <w:rsid w:val="00A67346"/>
    <w:rsid w:val="00A733A9"/>
    <w:rsid w:val="00AF0172"/>
    <w:rsid w:val="00B56EFF"/>
    <w:rsid w:val="00B97BA2"/>
    <w:rsid w:val="00BE406D"/>
    <w:rsid w:val="00C44567"/>
    <w:rsid w:val="00CB015B"/>
    <w:rsid w:val="00D454F9"/>
    <w:rsid w:val="00D86EF2"/>
    <w:rsid w:val="00DB289D"/>
    <w:rsid w:val="00DE5C35"/>
    <w:rsid w:val="00E0296C"/>
    <w:rsid w:val="00E02EDE"/>
    <w:rsid w:val="00E21C04"/>
    <w:rsid w:val="00E21F2E"/>
    <w:rsid w:val="00E71748"/>
    <w:rsid w:val="00E932A9"/>
    <w:rsid w:val="00EC5A3B"/>
    <w:rsid w:val="00F22A8A"/>
    <w:rsid w:val="00F31E71"/>
    <w:rsid w:val="00F85115"/>
    <w:rsid w:val="00FE72D4"/>
    <w:rsid w:val="00FF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2EE2"/>
    <w:pPr>
      <w:overflowPunct w:val="0"/>
      <w:autoSpaceDE w:val="0"/>
      <w:autoSpaceDN w:val="0"/>
      <w:adjustRightInd w:val="0"/>
      <w:textAlignment w:val="baseline"/>
    </w:pPr>
    <w:rPr>
      <w:sz w:val="24"/>
      <w:lang w:val="hu-HU" w:eastAsia="hu-HU"/>
    </w:rPr>
  </w:style>
  <w:style w:type="paragraph" w:styleId="Cmsor1">
    <w:name w:val="heading 1"/>
    <w:basedOn w:val="Norml"/>
    <w:next w:val="Norml"/>
    <w:link w:val="Cmsor1Char"/>
    <w:qFormat/>
    <w:rsid w:val="00A62EE2"/>
    <w:pPr>
      <w:keepNext/>
      <w:tabs>
        <w:tab w:val="left" w:pos="6237"/>
        <w:tab w:val="left" w:pos="7655"/>
      </w:tabs>
      <w:jc w:val="center"/>
      <w:outlineLvl w:val="0"/>
    </w:pPr>
    <w:rPr>
      <w:rFonts w:ascii="Arial" w:hAnsi="Arial"/>
      <w:b/>
      <w:sz w:val="28"/>
      <w:u w:val="single"/>
    </w:rPr>
  </w:style>
  <w:style w:type="paragraph" w:styleId="Cmsor2">
    <w:name w:val="heading 2"/>
    <w:basedOn w:val="Norml"/>
    <w:next w:val="Norml"/>
    <w:link w:val="Cmsor2Char"/>
    <w:qFormat/>
    <w:rsid w:val="00A62E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62EE2"/>
    <w:rPr>
      <w:rFonts w:ascii="Arial" w:hAnsi="Arial"/>
      <w:b/>
      <w:sz w:val="28"/>
      <w:u w:val="single"/>
      <w:lang w:val="hu-HU" w:eastAsia="hu-HU"/>
    </w:rPr>
  </w:style>
  <w:style w:type="character" w:customStyle="1" w:styleId="Cmsor2Char">
    <w:name w:val="Címsor 2 Char"/>
    <w:basedOn w:val="Bekezdsalapbettpusa"/>
    <w:link w:val="Cmsor2"/>
    <w:rsid w:val="00A62EE2"/>
    <w:rPr>
      <w:rFonts w:ascii="Arial" w:hAnsi="Arial" w:cs="Arial"/>
      <w:b/>
      <w:bCs/>
      <w:i/>
      <w:iCs/>
      <w:sz w:val="28"/>
      <w:szCs w:val="28"/>
      <w:lang w:val="hu-HU" w:eastAsia="hu-HU"/>
    </w:rPr>
  </w:style>
  <w:style w:type="paragraph" w:styleId="Listaszerbekezds">
    <w:name w:val="List Paragraph"/>
    <w:basedOn w:val="Norml"/>
    <w:uiPriority w:val="34"/>
    <w:qFormat/>
    <w:rsid w:val="008C68E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8729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87296"/>
    <w:rPr>
      <w:rFonts w:ascii="Tahoma" w:hAnsi="Tahoma" w:cs="Tahoma"/>
      <w:sz w:val="16"/>
      <w:szCs w:val="16"/>
      <w:lang w:val="hu-HU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2EE2"/>
    <w:pPr>
      <w:overflowPunct w:val="0"/>
      <w:autoSpaceDE w:val="0"/>
      <w:autoSpaceDN w:val="0"/>
      <w:adjustRightInd w:val="0"/>
      <w:textAlignment w:val="baseline"/>
    </w:pPr>
    <w:rPr>
      <w:sz w:val="24"/>
      <w:lang w:val="hu-HU" w:eastAsia="hu-HU"/>
    </w:rPr>
  </w:style>
  <w:style w:type="paragraph" w:styleId="Cmsor1">
    <w:name w:val="heading 1"/>
    <w:basedOn w:val="Norml"/>
    <w:next w:val="Norml"/>
    <w:link w:val="Cmsor1Char"/>
    <w:qFormat/>
    <w:rsid w:val="00A62EE2"/>
    <w:pPr>
      <w:keepNext/>
      <w:tabs>
        <w:tab w:val="left" w:pos="6237"/>
        <w:tab w:val="left" w:pos="7655"/>
      </w:tabs>
      <w:jc w:val="center"/>
      <w:outlineLvl w:val="0"/>
    </w:pPr>
    <w:rPr>
      <w:rFonts w:ascii="Arial" w:hAnsi="Arial"/>
      <w:b/>
      <w:sz w:val="28"/>
      <w:u w:val="single"/>
    </w:rPr>
  </w:style>
  <w:style w:type="paragraph" w:styleId="Cmsor2">
    <w:name w:val="heading 2"/>
    <w:basedOn w:val="Norml"/>
    <w:next w:val="Norml"/>
    <w:link w:val="Cmsor2Char"/>
    <w:qFormat/>
    <w:rsid w:val="00A62E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62EE2"/>
    <w:rPr>
      <w:rFonts w:ascii="Arial" w:hAnsi="Arial"/>
      <w:b/>
      <w:sz w:val="28"/>
      <w:u w:val="single"/>
      <w:lang w:val="hu-HU" w:eastAsia="hu-HU"/>
    </w:rPr>
  </w:style>
  <w:style w:type="character" w:customStyle="1" w:styleId="Cmsor2Char">
    <w:name w:val="Címsor 2 Char"/>
    <w:basedOn w:val="Bekezdsalapbettpusa"/>
    <w:link w:val="Cmsor2"/>
    <w:rsid w:val="00A62EE2"/>
    <w:rPr>
      <w:rFonts w:ascii="Arial" w:hAnsi="Arial" w:cs="Arial"/>
      <w:b/>
      <w:bCs/>
      <w:i/>
      <w:iCs/>
      <w:sz w:val="28"/>
      <w:szCs w:val="28"/>
      <w:lang w:val="hu-HU" w:eastAsia="hu-HU"/>
    </w:rPr>
  </w:style>
  <w:style w:type="paragraph" w:styleId="Listaszerbekezds">
    <w:name w:val="List Paragraph"/>
    <w:basedOn w:val="Norml"/>
    <w:uiPriority w:val="34"/>
    <w:qFormat/>
    <w:rsid w:val="008C68E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8729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87296"/>
    <w:rPr>
      <w:rFonts w:ascii="Tahoma" w:hAnsi="Tahoma" w:cs="Tahoma"/>
      <w:sz w:val="16"/>
      <w:szCs w:val="16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6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178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25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3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44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76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2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4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3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366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28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1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30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82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2C18A-CA4D-4322-96E5-13644F88B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2418</Words>
  <Characters>13788</Characters>
  <Application>Microsoft Office Word</Application>
  <DocSecurity>0</DocSecurity>
  <Lines>114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16174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Krisztina</dc:creator>
  <cp:lastModifiedBy>Kovács Krisztina</cp:lastModifiedBy>
  <cp:revision>4</cp:revision>
  <dcterms:created xsi:type="dcterms:W3CDTF">2018-02-26T13:39:00Z</dcterms:created>
  <dcterms:modified xsi:type="dcterms:W3CDTF">2018-03-01T08:40:00Z</dcterms:modified>
</cp:coreProperties>
</file>